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E344F" w:rsidRDefault="00000000">
      <w:pPr>
        <w:spacing w:line="276" w:lineRule="auto"/>
        <w:jc w:val="center"/>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076E60FC" wp14:editId="308B59F2">
            <wp:simplePos x="0" y="0"/>
            <wp:positionH relativeFrom="column">
              <wp:posOffset>-732152</wp:posOffset>
            </wp:positionH>
            <wp:positionV relativeFrom="paragraph">
              <wp:posOffset>-683548</wp:posOffset>
            </wp:positionV>
            <wp:extent cx="7545936" cy="10639514"/>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45936" cy="10639514"/>
                    </a:xfrm>
                    <a:prstGeom prst="rect">
                      <a:avLst/>
                    </a:prstGeom>
                    <a:ln/>
                  </pic:spPr>
                </pic:pic>
              </a:graphicData>
            </a:graphic>
          </wp:anchor>
        </w:drawing>
      </w:r>
    </w:p>
    <w:p w14:paraId="00000002" w14:textId="77777777" w:rsidR="00AE344F" w:rsidRDefault="00000000">
      <w:pPr>
        <w:spacing w:line="276"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9264" behindDoc="0" locked="0" layoutInCell="1" hidden="0" allowOverlap="1" wp14:anchorId="6D066DCE" wp14:editId="2AAF7052">
                <wp:simplePos x="0" y="0"/>
                <wp:positionH relativeFrom="column">
                  <wp:posOffset>261938</wp:posOffset>
                </wp:positionH>
                <wp:positionV relativeFrom="paragraph">
                  <wp:posOffset>300038</wp:posOffset>
                </wp:positionV>
                <wp:extent cx="5523521" cy="1934287"/>
                <wp:effectExtent l="0" t="0" r="0" b="0"/>
                <wp:wrapNone/>
                <wp:docPr id="9" name="Rectangle 9"/>
                <wp:cNvGraphicFramePr/>
                <a:graphic xmlns:a="http://schemas.openxmlformats.org/drawingml/2006/main">
                  <a:graphicData uri="http://schemas.microsoft.com/office/word/2010/wordprocessingShape">
                    <wps:wsp>
                      <wps:cNvSpPr/>
                      <wps:spPr>
                        <a:xfrm>
                          <a:off x="2598527" y="2827144"/>
                          <a:ext cx="5494946" cy="1905712"/>
                        </a:xfrm>
                        <a:prstGeom prst="rect">
                          <a:avLst/>
                        </a:prstGeom>
                        <a:noFill/>
                        <a:ln>
                          <a:noFill/>
                        </a:ln>
                      </wps:spPr>
                      <wps:txbx>
                        <w:txbxContent>
                          <w:p w14:paraId="06B3BBFE" w14:textId="77777777" w:rsidR="00AE344F" w:rsidRDefault="00000000">
                            <w:pPr>
                              <w:spacing w:line="360" w:lineRule="auto"/>
                              <w:jc w:val="center"/>
                              <w:textDirection w:val="btLr"/>
                            </w:pPr>
                            <w:r>
                              <w:rPr>
                                <w:rFonts w:ascii="Times New Roman" w:eastAsia="Times New Roman" w:hAnsi="Times New Roman" w:cs="Times New Roman"/>
                                <w:color w:val="000000"/>
                                <w:sz w:val="52"/>
                              </w:rPr>
                              <w:t>STANDARD BIDDING DOCUMENT</w:t>
                            </w:r>
                          </w:p>
                          <w:p w14:paraId="383FBBBE" w14:textId="77777777" w:rsidR="00AE344F" w:rsidRDefault="00000000">
                            <w:pPr>
                              <w:spacing w:line="360" w:lineRule="auto"/>
                              <w:jc w:val="center"/>
                              <w:textDirection w:val="btLr"/>
                            </w:pPr>
                            <w:r>
                              <w:rPr>
                                <w:rFonts w:ascii="Times New Roman" w:eastAsia="Times New Roman" w:hAnsi="Times New Roman" w:cs="Times New Roman"/>
                                <w:b/>
                                <w:color w:val="000000"/>
                                <w:sz w:val="52"/>
                              </w:rPr>
                              <w:t>Procurement of Goods</w:t>
                            </w:r>
                          </w:p>
                          <w:p w14:paraId="001231E8" w14:textId="77777777" w:rsidR="00AE344F" w:rsidRDefault="00000000">
                            <w:pPr>
                              <w:spacing w:line="360" w:lineRule="auto"/>
                              <w:jc w:val="center"/>
                              <w:textDirection w:val="btLr"/>
                            </w:pPr>
                            <w:r>
                              <w:rPr>
                                <w:rFonts w:ascii="Times New Roman" w:eastAsia="Times New Roman" w:hAnsi="Times New Roman" w:cs="Times New Roman"/>
                                <w:color w:val="000000"/>
                                <w:sz w:val="52"/>
                              </w:rPr>
                              <w:t>(Above Nu. 0.500 million)</w:t>
                            </w:r>
                          </w:p>
                          <w:p w14:paraId="55114881" w14:textId="77777777" w:rsidR="00AE344F" w:rsidRDefault="00AE344F">
                            <w:pPr>
                              <w:spacing w:line="360"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6D066DCE" id="Rectangle 9" o:spid="_x0000_s1026" style="position:absolute;left:0;text-align:left;margin-left:20.65pt;margin-top:23.65pt;width:434.9pt;height:152.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" filled="f" stroked="f">
                <v:textbox inset="2.53958mm,1.2694mm,2.53958mm,1.2694mm">
                  <w:txbxContent>
                    <w:p w14:paraId="06B3BBFE" w14:textId="77777777" w:rsidR="00AE344F" w:rsidRDefault="00000000">
                      <w:pPr>
                        <w:spacing w:line="360" w:lineRule="auto"/>
                        <w:jc w:val="center"/>
                        <w:textDirection w:val="btLr"/>
                      </w:pPr>
                      <w:r>
                        <w:rPr>
                          <w:rFonts w:ascii="Times New Roman" w:eastAsia="Times New Roman" w:hAnsi="Times New Roman" w:cs="Times New Roman"/>
                          <w:color w:val="000000"/>
                          <w:sz w:val="52"/>
                        </w:rPr>
                        <w:t>STANDARD BIDDING DOCUMENT</w:t>
                      </w:r>
                    </w:p>
                    <w:p w14:paraId="383FBBBE" w14:textId="77777777" w:rsidR="00AE344F" w:rsidRDefault="00000000">
                      <w:pPr>
                        <w:spacing w:line="360" w:lineRule="auto"/>
                        <w:jc w:val="center"/>
                        <w:textDirection w:val="btLr"/>
                      </w:pPr>
                      <w:r>
                        <w:rPr>
                          <w:rFonts w:ascii="Times New Roman" w:eastAsia="Times New Roman" w:hAnsi="Times New Roman" w:cs="Times New Roman"/>
                          <w:b/>
                          <w:color w:val="000000"/>
                          <w:sz w:val="52"/>
                        </w:rPr>
                        <w:t>Procurement of Goods</w:t>
                      </w:r>
                    </w:p>
                    <w:p w14:paraId="001231E8" w14:textId="77777777" w:rsidR="00AE344F" w:rsidRDefault="00000000">
                      <w:pPr>
                        <w:spacing w:line="360" w:lineRule="auto"/>
                        <w:jc w:val="center"/>
                        <w:textDirection w:val="btLr"/>
                      </w:pPr>
                      <w:r>
                        <w:rPr>
                          <w:rFonts w:ascii="Times New Roman" w:eastAsia="Times New Roman" w:hAnsi="Times New Roman" w:cs="Times New Roman"/>
                          <w:color w:val="000000"/>
                          <w:sz w:val="52"/>
                        </w:rPr>
                        <w:t>(Above Nu. 0.500 million)</w:t>
                      </w:r>
                    </w:p>
                    <w:p w14:paraId="55114881" w14:textId="77777777" w:rsidR="00AE344F" w:rsidRDefault="00AE344F">
                      <w:pPr>
                        <w:spacing w:line="360" w:lineRule="auto"/>
                        <w:jc w:val="center"/>
                        <w:textDirection w:val="btLr"/>
                      </w:pPr>
                    </w:p>
                  </w:txbxContent>
                </v:textbox>
              </v:rect>
            </w:pict>
          </mc:Fallback>
        </mc:AlternateContent>
      </w:r>
    </w:p>
    <w:p w14:paraId="00000003" w14:textId="77777777" w:rsidR="00AE344F" w:rsidRDefault="00AE344F">
      <w:pPr>
        <w:spacing w:line="276" w:lineRule="auto"/>
        <w:jc w:val="center"/>
        <w:rPr>
          <w:rFonts w:ascii="Times New Roman" w:eastAsia="Times New Roman" w:hAnsi="Times New Roman" w:cs="Times New Roman"/>
          <w:sz w:val="24"/>
          <w:szCs w:val="24"/>
        </w:rPr>
      </w:pPr>
    </w:p>
    <w:p w14:paraId="00000004" w14:textId="77777777" w:rsidR="00AE344F" w:rsidRDefault="00AE344F">
      <w:pPr>
        <w:spacing w:line="276" w:lineRule="auto"/>
        <w:ind w:left="8160"/>
        <w:jc w:val="center"/>
        <w:rPr>
          <w:rFonts w:ascii="Times New Roman" w:eastAsia="Times New Roman" w:hAnsi="Times New Roman" w:cs="Times New Roman"/>
          <w:sz w:val="24"/>
          <w:szCs w:val="24"/>
        </w:rPr>
      </w:pPr>
    </w:p>
    <w:p w14:paraId="00000005" w14:textId="77777777" w:rsidR="00AE344F" w:rsidRDefault="00AE344F">
      <w:pPr>
        <w:spacing w:line="276" w:lineRule="auto"/>
        <w:ind w:left="8160"/>
        <w:jc w:val="center"/>
        <w:rPr>
          <w:rFonts w:ascii="Times New Roman" w:eastAsia="Times New Roman" w:hAnsi="Times New Roman" w:cs="Times New Roman"/>
          <w:sz w:val="24"/>
          <w:szCs w:val="24"/>
        </w:rPr>
      </w:pPr>
    </w:p>
    <w:p w14:paraId="00000006" w14:textId="77777777" w:rsidR="00AE344F" w:rsidRDefault="00AE344F">
      <w:pPr>
        <w:spacing w:line="276" w:lineRule="auto"/>
        <w:ind w:left="8160"/>
        <w:jc w:val="center"/>
        <w:rPr>
          <w:rFonts w:ascii="Times New Roman" w:eastAsia="Times New Roman" w:hAnsi="Times New Roman" w:cs="Times New Roman"/>
          <w:sz w:val="24"/>
          <w:szCs w:val="24"/>
        </w:rPr>
      </w:pPr>
    </w:p>
    <w:p w14:paraId="00000007" w14:textId="77777777" w:rsidR="00AE344F" w:rsidRDefault="00AE344F">
      <w:pPr>
        <w:spacing w:line="276" w:lineRule="auto"/>
        <w:ind w:left="8160"/>
        <w:jc w:val="center"/>
        <w:rPr>
          <w:rFonts w:ascii="Times New Roman" w:eastAsia="Times New Roman" w:hAnsi="Times New Roman" w:cs="Times New Roman"/>
          <w:sz w:val="24"/>
          <w:szCs w:val="24"/>
        </w:rPr>
      </w:pPr>
    </w:p>
    <w:p w14:paraId="00000008" w14:textId="77777777" w:rsidR="00AE344F" w:rsidRDefault="00AE344F">
      <w:pPr>
        <w:spacing w:line="276" w:lineRule="auto"/>
        <w:ind w:left="8160"/>
        <w:jc w:val="center"/>
        <w:rPr>
          <w:rFonts w:ascii="Times New Roman" w:eastAsia="Times New Roman" w:hAnsi="Times New Roman" w:cs="Times New Roman"/>
          <w:sz w:val="24"/>
          <w:szCs w:val="24"/>
        </w:rPr>
      </w:pPr>
    </w:p>
    <w:p w14:paraId="00000009" w14:textId="77777777" w:rsidR="00AE344F" w:rsidRDefault="00AE344F">
      <w:pPr>
        <w:spacing w:line="276" w:lineRule="auto"/>
        <w:ind w:left="8160"/>
        <w:jc w:val="center"/>
        <w:rPr>
          <w:rFonts w:ascii="Times New Roman" w:eastAsia="Times New Roman" w:hAnsi="Times New Roman" w:cs="Times New Roman"/>
          <w:sz w:val="24"/>
          <w:szCs w:val="24"/>
        </w:rPr>
      </w:pPr>
    </w:p>
    <w:p w14:paraId="0000000A" w14:textId="77777777" w:rsidR="00AE344F" w:rsidRDefault="00AE344F">
      <w:pPr>
        <w:spacing w:line="276" w:lineRule="auto"/>
        <w:ind w:left="8160"/>
        <w:jc w:val="center"/>
        <w:rPr>
          <w:rFonts w:ascii="Times New Roman" w:eastAsia="Times New Roman" w:hAnsi="Times New Roman" w:cs="Times New Roman"/>
          <w:sz w:val="24"/>
          <w:szCs w:val="24"/>
        </w:rPr>
      </w:pPr>
    </w:p>
    <w:p w14:paraId="0000000B" w14:textId="77777777" w:rsidR="00AE344F" w:rsidRDefault="00AE344F">
      <w:pPr>
        <w:spacing w:line="276" w:lineRule="auto"/>
        <w:ind w:left="8160"/>
        <w:jc w:val="center"/>
        <w:rPr>
          <w:rFonts w:ascii="Times New Roman" w:eastAsia="Times New Roman" w:hAnsi="Times New Roman" w:cs="Times New Roman"/>
          <w:sz w:val="24"/>
          <w:szCs w:val="24"/>
        </w:rPr>
      </w:pPr>
    </w:p>
    <w:p w14:paraId="0000000C" w14:textId="77777777" w:rsidR="00AE344F" w:rsidRDefault="00000000">
      <w:pPr>
        <w:spacing w:line="276" w:lineRule="auto"/>
        <w:ind w:left="8160"/>
        <w:jc w:val="center"/>
        <w:rPr>
          <w:rFonts w:ascii="Times New Roman" w:eastAsia="Times New Roman" w:hAnsi="Times New Roman" w:cs="Times New Roman"/>
          <w:sz w:val="24"/>
          <w:szCs w:val="24"/>
        </w:rPr>
      </w:pPr>
      <w:r>
        <w:rPr>
          <w:noProof/>
        </w:rPr>
        <w:drawing>
          <wp:anchor distT="0" distB="0" distL="114300" distR="114300" simplePos="0" relativeHeight="251660288" behindDoc="0" locked="0" layoutInCell="1" hidden="0" allowOverlap="1" wp14:anchorId="2774D6A1" wp14:editId="485A93FD">
            <wp:simplePos x="0" y="0"/>
            <wp:positionH relativeFrom="column">
              <wp:posOffset>1791970</wp:posOffset>
            </wp:positionH>
            <wp:positionV relativeFrom="paragraph">
              <wp:posOffset>92236</wp:posOffset>
            </wp:positionV>
            <wp:extent cx="2535830" cy="2392298"/>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535830" cy="2392298"/>
                    </a:xfrm>
                    <a:prstGeom prst="rect">
                      <a:avLst/>
                    </a:prstGeom>
                    <a:ln/>
                  </pic:spPr>
                </pic:pic>
              </a:graphicData>
            </a:graphic>
          </wp:anchor>
        </w:drawing>
      </w:r>
    </w:p>
    <w:p w14:paraId="0000000D" w14:textId="77777777" w:rsidR="00AE344F" w:rsidRDefault="00AE344F">
      <w:pPr>
        <w:spacing w:line="276" w:lineRule="auto"/>
        <w:ind w:left="8160"/>
        <w:jc w:val="center"/>
        <w:rPr>
          <w:rFonts w:ascii="Times New Roman" w:eastAsia="Times New Roman" w:hAnsi="Times New Roman" w:cs="Times New Roman"/>
          <w:sz w:val="24"/>
          <w:szCs w:val="24"/>
        </w:rPr>
      </w:pPr>
    </w:p>
    <w:p w14:paraId="0000000E" w14:textId="77777777" w:rsidR="00AE344F" w:rsidRDefault="00AE344F">
      <w:pPr>
        <w:spacing w:line="276" w:lineRule="auto"/>
        <w:rPr>
          <w:rFonts w:ascii="Times New Roman" w:eastAsia="Times New Roman" w:hAnsi="Times New Roman" w:cs="Times New Roman"/>
          <w:sz w:val="24"/>
          <w:szCs w:val="24"/>
        </w:rPr>
      </w:pPr>
    </w:p>
    <w:p w14:paraId="0000000F" w14:textId="77777777" w:rsidR="00AE344F" w:rsidRDefault="00AE344F">
      <w:pPr>
        <w:spacing w:line="276" w:lineRule="auto"/>
        <w:ind w:left="8160"/>
        <w:rPr>
          <w:rFonts w:ascii="Times New Roman" w:eastAsia="Times New Roman" w:hAnsi="Times New Roman" w:cs="Times New Roman"/>
          <w:sz w:val="24"/>
          <w:szCs w:val="24"/>
        </w:rPr>
      </w:pPr>
    </w:p>
    <w:p w14:paraId="00000010" w14:textId="77777777" w:rsidR="00AE344F" w:rsidRDefault="00AE344F">
      <w:pPr>
        <w:spacing w:line="276" w:lineRule="auto"/>
        <w:ind w:left="8160"/>
        <w:rPr>
          <w:rFonts w:ascii="Times New Roman" w:eastAsia="Times New Roman" w:hAnsi="Times New Roman" w:cs="Times New Roman"/>
          <w:sz w:val="24"/>
          <w:szCs w:val="24"/>
        </w:rPr>
      </w:pPr>
    </w:p>
    <w:p w14:paraId="00000011" w14:textId="77777777" w:rsidR="00AE344F" w:rsidRDefault="00AE344F">
      <w:pPr>
        <w:spacing w:line="276" w:lineRule="auto"/>
        <w:ind w:left="8160"/>
        <w:rPr>
          <w:rFonts w:ascii="Times New Roman" w:eastAsia="Times New Roman" w:hAnsi="Times New Roman" w:cs="Times New Roman"/>
          <w:sz w:val="24"/>
          <w:szCs w:val="24"/>
        </w:rPr>
      </w:pPr>
    </w:p>
    <w:p w14:paraId="00000012" w14:textId="77777777" w:rsidR="00AE344F" w:rsidRDefault="00AE344F">
      <w:pPr>
        <w:spacing w:line="276" w:lineRule="auto"/>
        <w:ind w:left="8160"/>
        <w:rPr>
          <w:rFonts w:ascii="Times New Roman" w:eastAsia="Times New Roman" w:hAnsi="Times New Roman" w:cs="Times New Roman"/>
          <w:sz w:val="24"/>
          <w:szCs w:val="24"/>
        </w:rPr>
      </w:pPr>
    </w:p>
    <w:p w14:paraId="00000013" w14:textId="77777777" w:rsidR="00AE344F" w:rsidRDefault="00AE344F">
      <w:pPr>
        <w:spacing w:line="276" w:lineRule="auto"/>
        <w:ind w:left="8160"/>
        <w:rPr>
          <w:rFonts w:ascii="Times New Roman" w:eastAsia="Times New Roman" w:hAnsi="Times New Roman" w:cs="Times New Roman"/>
          <w:sz w:val="24"/>
          <w:szCs w:val="24"/>
        </w:rPr>
      </w:pPr>
    </w:p>
    <w:p w14:paraId="00000014" w14:textId="77777777" w:rsidR="00AE344F" w:rsidRDefault="00AE344F">
      <w:pPr>
        <w:spacing w:line="276" w:lineRule="auto"/>
        <w:ind w:left="8160"/>
        <w:rPr>
          <w:rFonts w:ascii="Times New Roman" w:eastAsia="Times New Roman" w:hAnsi="Times New Roman" w:cs="Times New Roman"/>
          <w:sz w:val="24"/>
          <w:szCs w:val="24"/>
        </w:rPr>
      </w:pPr>
    </w:p>
    <w:p w14:paraId="00000015" w14:textId="77777777" w:rsidR="00AE344F" w:rsidRDefault="00AE344F">
      <w:pPr>
        <w:spacing w:line="276" w:lineRule="auto"/>
        <w:ind w:left="8160"/>
        <w:rPr>
          <w:rFonts w:ascii="Times New Roman" w:eastAsia="Times New Roman" w:hAnsi="Times New Roman" w:cs="Times New Roman"/>
          <w:sz w:val="24"/>
          <w:szCs w:val="24"/>
        </w:rPr>
      </w:pPr>
    </w:p>
    <w:p w14:paraId="00000016" w14:textId="77777777" w:rsidR="00AE344F" w:rsidRDefault="00AE344F">
      <w:pPr>
        <w:spacing w:line="276" w:lineRule="auto"/>
        <w:ind w:left="8160"/>
        <w:rPr>
          <w:rFonts w:ascii="Times New Roman" w:eastAsia="Times New Roman" w:hAnsi="Times New Roman" w:cs="Times New Roman"/>
          <w:sz w:val="24"/>
          <w:szCs w:val="24"/>
        </w:rPr>
      </w:pPr>
    </w:p>
    <w:p w14:paraId="00000017" w14:textId="77777777" w:rsidR="00AE344F" w:rsidRDefault="00AE344F">
      <w:pPr>
        <w:spacing w:line="276" w:lineRule="auto"/>
        <w:ind w:left="8160"/>
        <w:rPr>
          <w:rFonts w:ascii="Times New Roman" w:eastAsia="Times New Roman" w:hAnsi="Times New Roman" w:cs="Times New Roman"/>
          <w:sz w:val="24"/>
          <w:szCs w:val="24"/>
        </w:rPr>
      </w:pPr>
    </w:p>
    <w:p w14:paraId="00000018" w14:textId="77777777" w:rsidR="00AE344F" w:rsidRDefault="00AE344F">
      <w:pPr>
        <w:spacing w:line="276" w:lineRule="auto"/>
        <w:ind w:left="8160"/>
        <w:rPr>
          <w:rFonts w:ascii="Times New Roman" w:eastAsia="Times New Roman" w:hAnsi="Times New Roman" w:cs="Times New Roman"/>
          <w:sz w:val="24"/>
          <w:szCs w:val="24"/>
        </w:rPr>
      </w:pPr>
    </w:p>
    <w:p w14:paraId="00000019" w14:textId="77777777" w:rsidR="00AE344F" w:rsidRDefault="00AE344F">
      <w:pPr>
        <w:spacing w:line="276" w:lineRule="auto"/>
        <w:ind w:left="8160"/>
        <w:rPr>
          <w:rFonts w:ascii="Times New Roman" w:eastAsia="Times New Roman" w:hAnsi="Times New Roman" w:cs="Times New Roman"/>
          <w:sz w:val="24"/>
          <w:szCs w:val="24"/>
        </w:rPr>
      </w:pPr>
    </w:p>
    <w:p w14:paraId="0000001A" w14:textId="77777777" w:rsidR="00AE344F" w:rsidRDefault="00AE344F">
      <w:pPr>
        <w:spacing w:line="276" w:lineRule="auto"/>
        <w:ind w:left="8160"/>
        <w:rPr>
          <w:rFonts w:ascii="Times New Roman" w:eastAsia="Times New Roman" w:hAnsi="Times New Roman" w:cs="Times New Roman"/>
          <w:sz w:val="24"/>
          <w:szCs w:val="24"/>
        </w:rPr>
      </w:pPr>
    </w:p>
    <w:p w14:paraId="0000001B" w14:textId="77777777" w:rsidR="00AE344F" w:rsidRDefault="00AE344F">
      <w:pPr>
        <w:spacing w:line="276" w:lineRule="auto"/>
        <w:ind w:left="8160"/>
        <w:rPr>
          <w:rFonts w:ascii="Times New Roman" w:eastAsia="Times New Roman" w:hAnsi="Times New Roman" w:cs="Times New Roman"/>
          <w:sz w:val="24"/>
          <w:szCs w:val="24"/>
        </w:rPr>
      </w:pPr>
    </w:p>
    <w:p w14:paraId="0000001C" w14:textId="77777777" w:rsidR="00AE344F" w:rsidRDefault="00AE344F">
      <w:pPr>
        <w:spacing w:line="276" w:lineRule="auto"/>
        <w:ind w:left="8160"/>
        <w:rPr>
          <w:rFonts w:ascii="Times New Roman" w:eastAsia="Times New Roman" w:hAnsi="Times New Roman" w:cs="Times New Roman"/>
          <w:sz w:val="24"/>
          <w:szCs w:val="24"/>
        </w:rPr>
      </w:pPr>
    </w:p>
    <w:p w14:paraId="0000001D" w14:textId="77777777" w:rsidR="00AE344F" w:rsidRDefault="00AE344F">
      <w:pPr>
        <w:spacing w:line="276" w:lineRule="auto"/>
        <w:ind w:left="8160"/>
        <w:rPr>
          <w:rFonts w:ascii="Times New Roman" w:eastAsia="Times New Roman" w:hAnsi="Times New Roman" w:cs="Times New Roman"/>
          <w:sz w:val="24"/>
          <w:szCs w:val="24"/>
        </w:rPr>
      </w:pPr>
    </w:p>
    <w:p w14:paraId="0000001E" w14:textId="77777777" w:rsidR="00AE344F" w:rsidRDefault="00AE344F">
      <w:pPr>
        <w:spacing w:line="276" w:lineRule="auto"/>
        <w:ind w:left="8160"/>
        <w:rPr>
          <w:rFonts w:ascii="Times New Roman" w:eastAsia="Times New Roman" w:hAnsi="Times New Roman" w:cs="Times New Roman"/>
          <w:sz w:val="24"/>
          <w:szCs w:val="24"/>
        </w:rPr>
      </w:pPr>
    </w:p>
    <w:p w14:paraId="0000001F" w14:textId="77777777" w:rsidR="00AE344F" w:rsidRDefault="00AE344F">
      <w:pPr>
        <w:spacing w:line="276" w:lineRule="auto"/>
        <w:ind w:left="8160"/>
        <w:rPr>
          <w:rFonts w:ascii="Times New Roman" w:eastAsia="Times New Roman" w:hAnsi="Times New Roman" w:cs="Times New Roman"/>
          <w:sz w:val="24"/>
          <w:szCs w:val="24"/>
        </w:rPr>
      </w:pPr>
    </w:p>
    <w:p w14:paraId="00000020" w14:textId="77777777" w:rsidR="00AE344F" w:rsidRDefault="00000000">
      <w:pPr>
        <w:spacing w:line="276" w:lineRule="auto"/>
        <w:ind w:left="816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1312" behindDoc="0" locked="0" layoutInCell="1" hidden="0" allowOverlap="1" wp14:anchorId="55EC1EE9" wp14:editId="5E6AADDB">
                <wp:simplePos x="0" y="0"/>
                <wp:positionH relativeFrom="column">
                  <wp:posOffset>541338</wp:posOffset>
                </wp:positionH>
                <wp:positionV relativeFrom="paragraph">
                  <wp:posOffset>109538</wp:posOffset>
                </wp:positionV>
                <wp:extent cx="5154930" cy="1940250"/>
                <wp:effectExtent l="0" t="0" r="0" b="0"/>
                <wp:wrapNone/>
                <wp:docPr id="10" name="Rectangle 10"/>
                <wp:cNvGraphicFramePr/>
                <a:graphic xmlns:a="http://schemas.openxmlformats.org/drawingml/2006/main">
                  <a:graphicData uri="http://schemas.microsoft.com/office/word/2010/wordprocessingShape">
                    <wps:wsp>
                      <wps:cNvSpPr/>
                      <wps:spPr>
                        <a:xfrm>
                          <a:off x="2782823" y="2827183"/>
                          <a:ext cx="5126355" cy="1905635"/>
                        </a:xfrm>
                        <a:prstGeom prst="rect">
                          <a:avLst/>
                        </a:prstGeom>
                        <a:noFill/>
                        <a:ln>
                          <a:noFill/>
                        </a:ln>
                      </wps:spPr>
                      <wps:txbx>
                        <w:txbxContent>
                          <w:p w14:paraId="6813F5FD" w14:textId="77777777" w:rsidR="00AE344F" w:rsidRDefault="00000000">
                            <w:pPr>
                              <w:jc w:val="center"/>
                              <w:textDirection w:val="btLr"/>
                            </w:pPr>
                            <w:r>
                              <w:rPr>
                                <w:rFonts w:ascii="Times New Roman" w:eastAsia="Times New Roman" w:hAnsi="Times New Roman" w:cs="Times New Roman"/>
                                <w:color w:val="000000"/>
                                <w:sz w:val="56"/>
                              </w:rPr>
                              <w:t>Royal Government of Bhutan</w:t>
                            </w:r>
                          </w:p>
                          <w:p w14:paraId="60D0D7A1" w14:textId="77777777" w:rsidR="00AE344F" w:rsidRDefault="00000000">
                            <w:pPr>
                              <w:jc w:val="center"/>
                              <w:textDirection w:val="btLr"/>
                            </w:pPr>
                            <w:r>
                              <w:rPr>
                                <w:rFonts w:ascii="Times New Roman" w:eastAsia="Times New Roman" w:hAnsi="Times New Roman" w:cs="Times New Roman"/>
                                <w:color w:val="000000"/>
                                <w:sz w:val="56"/>
                              </w:rPr>
                              <w:t>Ministry of Finance</w:t>
                            </w:r>
                          </w:p>
                          <w:p w14:paraId="46ED364C" w14:textId="77777777" w:rsidR="00AE344F" w:rsidRDefault="00000000">
                            <w:pPr>
                              <w:jc w:val="center"/>
                              <w:textDirection w:val="btLr"/>
                            </w:pPr>
                            <w:r>
                              <w:rPr>
                                <w:rFonts w:ascii="Times New Roman" w:eastAsia="Times New Roman" w:hAnsi="Times New Roman" w:cs="Times New Roman"/>
                                <w:color w:val="000000"/>
                                <w:sz w:val="56"/>
                              </w:rPr>
                              <w:t>2025</w:t>
                            </w:r>
                          </w:p>
                          <w:p w14:paraId="1548D049" w14:textId="77777777" w:rsidR="00AE344F" w:rsidRDefault="00AE344F">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55EC1EE9" id="Rectangle 10" o:spid="_x0000_s1027" style="position:absolute;left:0;text-align:left;margin-left:42.65pt;margin-top:8.65pt;width:405.9pt;height:152.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" filled="f" stroked="f">
                <v:textbox inset="2.53958mm,1.2694mm,2.53958mm,1.2694mm">
                  <w:txbxContent>
                    <w:p w14:paraId="6813F5FD" w14:textId="77777777" w:rsidR="00AE344F" w:rsidRDefault="00000000">
                      <w:pPr>
                        <w:jc w:val="center"/>
                        <w:textDirection w:val="btLr"/>
                      </w:pPr>
                      <w:r>
                        <w:rPr>
                          <w:rFonts w:ascii="Times New Roman" w:eastAsia="Times New Roman" w:hAnsi="Times New Roman" w:cs="Times New Roman"/>
                          <w:color w:val="000000"/>
                          <w:sz w:val="56"/>
                        </w:rPr>
                        <w:t>Royal Government of Bhutan</w:t>
                      </w:r>
                    </w:p>
                    <w:p w14:paraId="60D0D7A1" w14:textId="77777777" w:rsidR="00AE344F" w:rsidRDefault="00000000">
                      <w:pPr>
                        <w:jc w:val="center"/>
                        <w:textDirection w:val="btLr"/>
                      </w:pPr>
                      <w:r>
                        <w:rPr>
                          <w:rFonts w:ascii="Times New Roman" w:eastAsia="Times New Roman" w:hAnsi="Times New Roman" w:cs="Times New Roman"/>
                          <w:color w:val="000000"/>
                          <w:sz w:val="56"/>
                        </w:rPr>
                        <w:t>Ministry of Finance</w:t>
                      </w:r>
                    </w:p>
                    <w:p w14:paraId="46ED364C" w14:textId="77777777" w:rsidR="00AE344F" w:rsidRDefault="00000000">
                      <w:pPr>
                        <w:jc w:val="center"/>
                        <w:textDirection w:val="btLr"/>
                      </w:pPr>
                      <w:r>
                        <w:rPr>
                          <w:rFonts w:ascii="Times New Roman" w:eastAsia="Times New Roman" w:hAnsi="Times New Roman" w:cs="Times New Roman"/>
                          <w:color w:val="000000"/>
                          <w:sz w:val="56"/>
                        </w:rPr>
                        <w:t>2025</w:t>
                      </w:r>
                    </w:p>
                    <w:p w14:paraId="1548D049" w14:textId="77777777" w:rsidR="00AE344F" w:rsidRDefault="00AE344F">
                      <w:pPr>
                        <w:jc w:val="center"/>
                        <w:textDirection w:val="btLr"/>
                      </w:pPr>
                    </w:p>
                  </w:txbxContent>
                </v:textbox>
              </v:rect>
            </w:pict>
          </mc:Fallback>
        </mc:AlternateContent>
      </w:r>
    </w:p>
    <w:p w14:paraId="00000021" w14:textId="77777777" w:rsidR="00AE344F" w:rsidRDefault="00AE344F">
      <w:pPr>
        <w:spacing w:line="276" w:lineRule="auto"/>
        <w:ind w:left="8160"/>
        <w:rPr>
          <w:rFonts w:ascii="Times New Roman" w:eastAsia="Times New Roman" w:hAnsi="Times New Roman" w:cs="Times New Roman"/>
          <w:sz w:val="24"/>
          <w:szCs w:val="24"/>
        </w:rPr>
      </w:pPr>
    </w:p>
    <w:p w14:paraId="00000022" w14:textId="77777777" w:rsidR="00AE344F" w:rsidRDefault="00AE344F">
      <w:pPr>
        <w:spacing w:line="276" w:lineRule="auto"/>
        <w:ind w:left="8160"/>
        <w:rPr>
          <w:rFonts w:ascii="Times New Roman" w:eastAsia="Times New Roman" w:hAnsi="Times New Roman" w:cs="Times New Roman"/>
          <w:sz w:val="24"/>
          <w:szCs w:val="24"/>
        </w:rPr>
      </w:pPr>
    </w:p>
    <w:p w14:paraId="00000023" w14:textId="77777777" w:rsidR="00AE344F" w:rsidRDefault="00AE344F">
      <w:pPr>
        <w:spacing w:line="276" w:lineRule="auto"/>
        <w:ind w:left="8160"/>
        <w:rPr>
          <w:rFonts w:ascii="Times New Roman" w:eastAsia="Times New Roman" w:hAnsi="Times New Roman" w:cs="Times New Roman"/>
          <w:sz w:val="24"/>
          <w:szCs w:val="24"/>
        </w:rPr>
      </w:pPr>
    </w:p>
    <w:p w14:paraId="00000024" w14:textId="77777777" w:rsidR="00AE344F" w:rsidRDefault="00AE344F">
      <w:pPr>
        <w:spacing w:line="276" w:lineRule="auto"/>
        <w:ind w:left="8160"/>
        <w:rPr>
          <w:rFonts w:ascii="Times New Roman" w:eastAsia="Times New Roman" w:hAnsi="Times New Roman" w:cs="Times New Roman"/>
          <w:sz w:val="24"/>
          <w:szCs w:val="24"/>
        </w:rPr>
      </w:pPr>
    </w:p>
    <w:p w14:paraId="00000025" w14:textId="77777777" w:rsidR="00AE344F" w:rsidRDefault="00AE344F">
      <w:pPr>
        <w:spacing w:line="276" w:lineRule="auto"/>
        <w:ind w:left="8160"/>
        <w:rPr>
          <w:rFonts w:ascii="Times New Roman" w:eastAsia="Times New Roman" w:hAnsi="Times New Roman" w:cs="Times New Roman"/>
          <w:sz w:val="24"/>
          <w:szCs w:val="24"/>
        </w:rPr>
      </w:pPr>
    </w:p>
    <w:p w14:paraId="00000026" w14:textId="77777777" w:rsidR="00AE344F" w:rsidRDefault="00AE344F">
      <w:pPr>
        <w:spacing w:line="276" w:lineRule="auto"/>
        <w:ind w:left="8160"/>
        <w:rPr>
          <w:rFonts w:ascii="Times New Roman" w:eastAsia="Times New Roman" w:hAnsi="Times New Roman" w:cs="Times New Roman"/>
          <w:sz w:val="24"/>
          <w:szCs w:val="24"/>
        </w:rPr>
      </w:pPr>
    </w:p>
    <w:p w14:paraId="00000027" w14:textId="77777777" w:rsidR="00AE344F" w:rsidRDefault="00AE344F">
      <w:pPr>
        <w:spacing w:line="276" w:lineRule="auto"/>
        <w:ind w:left="8160"/>
        <w:rPr>
          <w:rFonts w:ascii="Times New Roman" w:eastAsia="Times New Roman" w:hAnsi="Times New Roman" w:cs="Times New Roman"/>
          <w:sz w:val="24"/>
          <w:szCs w:val="24"/>
        </w:rPr>
      </w:pPr>
    </w:p>
    <w:p w14:paraId="00000028" w14:textId="77777777" w:rsidR="00AE344F" w:rsidRDefault="00AE344F">
      <w:pPr>
        <w:spacing w:line="276" w:lineRule="auto"/>
        <w:ind w:left="8160"/>
        <w:rPr>
          <w:rFonts w:ascii="Times New Roman" w:eastAsia="Times New Roman" w:hAnsi="Times New Roman" w:cs="Times New Roman"/>
          <w:sz w:val="24"/>
          <w:szCs w:val="24"/>
        </w:rPr>
      </w:pPr>
    </w:p>
    <w:p w14:paraId="00000029" w14:textId="77777777" w:rsidR="00AE344F" w:rsidRDefault="00AE344F">
      <w:pPr>
        <w:spacing w:line="276" w:lineRule="auto"/>
        <w:ind w:left="8160"/>
        <w:rPr>
          <w:rFonts w:ascii="Times New Roman" w:eastAsia="Times New Roman" w:hAnsi="Times New Roman" w:cs="Times New Roman"/>
          <w:sz w:val="24"/>
          <w:szCs w:val="24"/>
        </w:rPr>
      </w:pPr>
    </w:p>
    <w:p w14:paraId="0000002A" w14:textId="77777777" w:rsidR="00AE344F" w:rsidRDefault="00AE344F">
      <w:pPr>
        <w:spacing w:line="276" w:lineRule="auto"/>
        <w:rPr>
          <w:rFonts w:ascii="Times New Roman" w:eastAsia="Times New Roman" w:hAnsi="Times New Roman" w:cs="Times New Roman"/>
          <w:sz w:val="24"/>
          <w:szCs w:val="24"/>
        </w:rPr>
      </w:pPr>
    </w:p>
    <w:p w14:paraId="0000002B" w14:textId="77777777" w:rsidR="00AE344F" w:rsidRDefault="00AE344F">
      <w:pPr>
        <w:spacing w:line="276" w:lineRule="auto"/>
        <w:rPr>
          <w:rFonts w:ascii="Times New Roman" w:eastAsia="Times New Roman" w:hAnsi="Times New Roman" w:cs="Times New Roman"/>
          <w:sz w:val="24"/>
          <w:szCs w:val="24"/>
        </w:rPr>
      </w:pPr>
    </w:p>
    <w:p w14:paraId="0000002C" w14:textId="77777777" w:rsidR="00AE344F" w:rsidRDefault="00000000">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PREFACE</w:t>
      </w:r>
    </w:p>
    <w:p w14:paraId="0000002D" w14:textId="77777777" w:rsidR="00AE344F" w:rsidRDefault="00AE344F">
      <w:pPr>
        <w:spacing w:line="276" w:lineRule="auto"/>
        <w:rPr>
          <w:rFonts w:ascii="Times New Roman" w:eastAsia="Times New Roman" w:hAnsi="Times New Roman" w:cs="Times New Roman"/>
          <w:sz w:val="24"/>
          <w:szCs w:val="24"/>
          <w:highlight w:val="yellow"/>
        </w:rPr>
      </w:pPr>
    </w:p>
    <w:p w14:paraId="0000002E" w14:textId="77777777" w:rsidR="00AE344F" w:rsidRDefault="00000000">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primary mandates and powers vested in the Ministry of Finance, as stipulated under Section 104(i) of the Public Finance (Amendment) Act of Bhutan 2012, is to issue rules, manuals, directives, instructions, or notifications to ensure an equitable, transparent, competitive, and cost-effective procurement system in the country. In line with this mandate, the Standard Bidding Document (SBD) for the Procurement of Goods (Above Nu. 0.500 Million) 2025 has been drafted as an implementing document under the Procurement Rules and Regulations 2025.</w:t>
      </w:r>
    </w:p>
    <w:p w14:paraId="0000002F" w14:textId="77777777" w:rsidR="00AE344F" w:rsidRDefault="00000000">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exercise of the powers conferred under Section 104(i) of the Public Finance (Amendment) Act of Bhutan 2012, the Ministry of Finance hereby adopts the Standard Bidding Document (SBD) for the Procurement of Goods (Above Nu. 0.500 Million) 2025, as endorsed during the 9th Policy and Planning Coordination Meeting held on 12 May 2025. The revised SBD shall come into effect from 1st July 2025.</w:t>
      </w:r>
    </w:p>
    <w:p w14:paraId="00000030" w14:textId="77777777" w:rsidR="00AE344F" w:rsidRDefault="00AE344F">
      <w:pPr>
        <w:spacing w:line="276" w:lineRule="auto"/>
        <w:rPr>
          <w:rFonts w:ascii="Times New Roman" w:eastAsia="Times New Roman" w:hAnsi="Times New Roman" w:cs="Times New Roman"/>
          <w:sz w:val="24"/>
          <w:szCs w:val="24"/>
        </w:rPr>
      </w:pPr>
    </w:p>
    <w:p w14:paraId="00000031"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queries, clarification, interpretation on this standard bidding document contact:</w:t>
      </w:r>
    </w:p>
    <w:p w14:paraId="00000032" w14:textId="77777777" w:rsidR="00AE344F" w:rsidRDefault="00AE344F">
      <w:pPr>
        <w:spacing w:line="276" w:lineRule="auto"/>
        <w:rPr>
          <w:rFonts w:ascii="Times New Roman" w:eastAsia="Times New Roman" w:hAnsi="Times New Roman" w:cs="Times New Roman"/>
          <w:sz w:val="24"/>
          <w:szCs w:val="24"/>
        </w:rPr>
      </w:pPr>
    </w:p>
    <w:p w14:paraId="00000033" w14:textId="77777777" w:rsidR="00AE344F"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Procurement Management and Development Division</w:t>
      </w:r>
    </w:p>
    <w:p w14:paraId="00000034" w14:textId="77777777" w:rsidR="00AE344F"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Procurement and Properties</w:t>
      </w:r>
    </w:p>
    <w:p w14:paraId="00000035" w14:textId="77777777" w:rsidR="00AE344F"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Ministry of Finance</w:t>
      </w:r>
    </w:p>
    <w:p w14:paraId="00000036" w14:textId="77777777" w:rsidR="00AE344F"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Email – pmdd@mof.gov.bt</w:t>
      </w:r>
    </w:p>
    <w:p w14:paraId="00000037" w14:textId="77777777" w:rsidR="00AE344F" w:rsidRDefault="00000000">
      <w:pPr>
        <w:jc w:val="center"/>
        <w:rPr>
          <w:rFonts w:ascii="Times New Roman" w:eastAsia="Times New Roman" w:hAnsi="Times New Roman" w:cs="Times New Roman"/>
          <w:sz w:val="24"/>
          <w:szCs w:val="24"/>
        </w:rPr>
        <w:sectPr w:rsidR="00AE344F">
          <w:headerReference w:type="default" r:id="rId10"/>
          <w:footerReference w:type="even" r:id="rId11"/>
          <w:footerReference w:type="default" r:id="rId12"/>
          <w:pgSz w:w="11900" w:h="15874"/>
          <w:pgMar w:top="1058" w:right="1126" w:bottom="351" w:left="1140" w:header="0" w:footer="0" w:gutter="0"/>
          <w:pgNumType w:start="1"/>
          <w:cols w:space="720"/>
        </w:sectPr>
      </w:pPr>
      <w:r>
        <w:rPr>
          <w:rFonts w:ascii="Times New Roman" w:eastAsia="Times New Roman" w:hAnsi="Times New Roman" w:cs="Times New Roman"/>
          <w:sz w:val="24"/>
          <w:szCs w:val="24"/>
        </w:rPr>
        <w:t>Contact – 336962</w:t>
      </w:r>
    </w:p>
    <w:p w14:paraId="00000038" w14:textId="77777777" w:rsidR="00AE344F" w:rsidRDefault="00AE344F">
      <w:pPr>
        <w:rPr>
          <w:rFonts w:ascii="Times New Roman" w:eastAsia="Times New Roman" w:hAnsi="Times New Roman" w:cs="Times New Roman"/>
          <w:sz w:val="24"/>
          <w:szCs w:val="24"/>
        </w:rPr>
      </w:pPr>
    </w:p>
    <w:p w14:paraId="00000039" w14:textId="77777777" w:rsidR="00AE344F" w:rsidRDefault="00AE344F">
      <w:pPr>
        <w:spacing w:line="276" w:lineRule="auto"/>
        <w:rPr>
          <w:rFonts w:ascii="Times New Roman" w:eastAsia="Times New Roman" w:hAnsi="Times New Roman" w:cs="Times New Roman"/>
          <w:sz w:val="24"/>
          <w:szCs w:val="24"/>
        </w:rPr>
      </w:pPr>
    </w:p>
    <w:p w14:paraId="0000003A" w14:textId="77777777" w:rsidR="00AE344F" w:rsidRDefault="00AE344F">
      <w:pPr>
        <w:spacing w:line="276" w:lineRule="auto"/>
        <w:rPr>
          <w:rFonts w:ascii="Times New Roman" w:eastAsia="Times New Roman" w:hAnsi="Times New Roman" w:cs="Times New Roman"/>
          <w:sz w:val="24"/>
          <w:szCs w:val="24"/>
        </w:rPr>
      </w:pPr>
    </w:p>
    <w:p w14:paraId="0000003B" w14:textId="77777777" w:rsidR="00AE344F" w:rsidRDefault="00AE344F">
      <w:pPr>
        <w:spacing w:line="276" w:lineRule="auto"/>
        <w:rPr>
          <w:rFonts w:ascii="Times New Roman" w:eastAsia="Times New Roman" w:hAnsi="Times New Roman" w:cs="Times New Roman"/>
          <w:sz w:val="24"/>
          <w:szCs w:val="24"/>
        </w:rPr>
      </w:pPr>
    </w:p>
    <w:p w14:paraId="0000003C" w14:textId="77777777" w:rsidR="00AE344F" w:rsidRDefault="00AE344F">
      <w:pPr>
        <w:spacing w:line="276" w:lineRule="auto"/>
        <w:rPr>
          <w:rFonts w:ascii="Times New Roman" w:eastAsia="Times New Roman" w:hAnsi="Times New Roman" w:cs="Times New Roman"/>
          <w:sz w:val="24"/>
          <w:szCs w:val="24"/>
        </w:rPr>
        <w:sectPr w:rsidR="00AE344F">
          <w:type w:val="continuous"/>
          <w:pgSz w:w="11900" w:h="15874"/>
          <w:pgMar w:top="1058" w:right="1126" w:bottom="351" w:left="1140" w:header="0" w:footer="0" w:gutter="0"/>
          <w:cols w:space="720"/>
        </w:sectPr>
      </w:pPr>
    </w:p>
    <w:p w14:paraId="0000003D" w14:textId="77777777" w:rsidR="00AE344F" w:rsidRDefault="00000000">
      <w:pPr>
        <w:spacing w:line="276" w:lineRule="auto"/>
        <w:ind w:right="-5"/>
        <w:jc w:val="center"/>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lastRenderedPageBreak/>
        <w:t>Invitation for Bids (IFB)</w:t>
      </w:r>
    </w:p>
    <w:p w14:paraId="0000003E" w14:textId="77777777" w:rsidR="00AE344F" w:rsidRDefault="00AE344F">
      <w:pPr>
        <w:tabs>
          <w:tab w:val="left" w:pos="866"/>
        </w:tabs>
        <w:spacing w:line="276" w:lineRule="auto"/>
        <w:jc w:val="both"/>
        <w:rPr>
          <w:rFonts w:ascii="Times New Roman" w:eastAsia="Times New Roman" w:hAnsi="Times New Roman" w:cs="Times New Roman"/>
          <w:sz w:val="24"/>
          <w:szCs w:val="24"/>
        </w:rPr>
      </w:pPr>
    </w:p>
    <w:p w14:paraId="0000003F" w14:textId="77777777" w:rsidR="00AE344F" w:rsidRDefault="00000000">
      <w:pPr>
        <w:numPr>
          <w:ilvl w:val="0"/>
          <w:numId w:val="61"/>
        </w:numPr>
        <w:tabs>
          <w:tab w:val="left" w:pos="866"/>
        </w:tabs>
        <w:spacing w:line="276"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Ministry of Education and Skills Development</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now invites sealed Bids from eligible and qualified Bidders for </w:t>
      </w:r>
      <w:r>
        <w:rPr>
          <w:rFonts w:ascii="Times New Roman" w:eastAsia="Times New Roman" w:hAnsi="Times New Roman" w:cs="Times New Roman"/>
          <w:i/>
          <w:iCs/>
          <w:sz w:val="24"/>
          <w:szCs w:val="24"/>
        </w:rPr>
        <w:t>[</w:t>
      </w:r>
      <w:r>
        <w:rPr>
          <w:rFonts w:ascii="Times New Roman" w:eastAsia="Times New Roman" w:hAnsi="Times New Roman" w:cs="Times New Roman"/>
          <w:b/>
          <w:bCs/>
          <w:sz w:val="24"/>
          <w:szCs w:val="24"/>
        </w:rPr>
        <w:t>Printing of Cambridge Standard Textbooks and Teaching-Learning Materials (TLMs)-FY 2025-2026</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for 36 Items (Titles)</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 xml:space="preserve">at Three Designated Places, which are </w:t>
      </w:r>
      <w:r>
        <w:rPr>
          <w:rFonts w:ascii="Times New Roman" w:eastAsia="Times New Roman" w:hAnsi="Times New Roman" w:cs="Times New Roman"/>
          <w:b/>
          <w:bCs/>
          <w:sz w:val="24"/>
          <w:szCs w:val="24"/>
        </w:rPr>
        <w:t>Trashigang</w:t>
      </w:r>
      <w:r>
        <w:rPr>
          <w:rFonts w:ascii="Times New Roman" w:eastAsia="Times New Roman" w:hAnsi="Times New Roman" w:cs="Times New Roman"/>
          <w:sz w:val="24"/>
          <w:szCs w:val="24"/>
        </w:rPr>
        <w:t xml:space="preserve"> (Trashigang, Trashiyangtse, Lhuentse, Mongar, Pema Gatshel &amp; Samdrup Jongkhar Dzongkhag/Thromde), </w:t>
      </w:r>
      <w:r>
        <w:rPr>
          <w:rFonts w:ascii="Times New Roman" w:eastAsia="Times New Roman" w:hAnsi="Times New Roman" w:cs="Times New Roman"/>
          <w:b/>
          <w:bCs/>
          <w:sz w:val="24"/>
          <w:szCs w:val="24"/>
        </w:rPr>
        <w:t>Zhemgang</w:t>
      </w:r>
      <w:r>
        <w:rPr>
          <w:rFonts w:ascii="Times New Roman" w:eastAsia="Times New Roman" w:hAnsi="Times New Roman" w:cs="Times New Roman"/>
          <w:sz w:val="24"/>
          <w:szCs w:val="24"/>
        </w:rPr>
        <w:t xml:space="preserve"> (Bumthang, Trongsa, Zhemgang, Gelephu Thromde &amp; Sarpang), and </w:t>
      </w:r>
      <w:r>
        <w:rPr>
          <w:rFonts w:ascii="Times New Roman" w:eastAsia="Times New Roman" w:hAnsi="Times New Roman" w:cs="Times New Roman"/>
          <w:b/>
          <w:bCs/>
          <w:sz w:val="24"/>
          <w:szCs w:val="24"/>
        </w:rPr>
        <w:t>Thimphu</w:t>
      </w:r>
      <w:r>
        <w:rPr>
          <w:rFonts w:ascii="Times New Roman" w:eastAsia="Times New Roman" w:hAnsi="Times New Roman" w:cs="Times New Roman"/>
          <w:sz w:val="24"/>
          <w:szCs w:val="24"/>
        </w:rPr>
        <w:t xml:space="preserve"> (Thimphu Dzongkhag/Thromde, Paro, Haa, Samtse, Chukha, Phuentsholing Thromde, Dagana, Tsirang, Wangdue, Punakha &amp; Gasa)</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The period for execution of the assignment is </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 xml:space="preserve">30 days for printing only and 15 days for delivery to these designated areas] </w:t>
      </w:r>
    </w:p>
    <w:p w14:paraId="00000040" w14:textId="77777777" w:rsidR="00AE344F" w:rsidRDefault="00AE344F">
      <w:pPr>
        <w:tabs>
          <w:tab w:val="left" w:pos="866"/>
        </w:tabs>
        <w:spacing w:line="276" w:lineRule="auto"/>
        <w:ind w:left="720"/>
        <w:jc w:val="both"/>
        <w:rPr>
          <w:rFonts w:ascii="Times New Roman" w:eastAsia="Times New Roman" w:hAnsi="Times New Roman" w:cs="Times New Roman"/>
          <w:i/>
          <w:iCs/>
          <w:sz w:val="24"/>
          <w:szCs w:val="24"/>
        </w:rPr>
      </w:pPr>
    </w:p>
    <w:p w14:paraId="00000041" w14:textId="77777777" w:rsidR="00AE344F" w:rsidRDefault="00000000">
      <w:pPr>
        <w:numPr>
          <w:ilvl w:val="0"/>
          <w:numId w:val="61"/>
        </w:numPr>
        <w:tabs>
          <w:tab w:val="left" w:pos="866"/>
        </w:tabs>
        <w:spacing w:line="276"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Bidding will be conducted through the International/National </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National</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Competitive Bidding procedures specified in the RGoB Procurement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Rules and Regulations and is open to all Bidders from Countries as defined in Section III of the Bidding Documents.</w:t>
      </w:r>
    </w:p>
    <w:p w14:paraId="00000042" w14:textId="77777777" w:rsidR="00AE344F" w:rsidRDefault="00AE344F">
      <w:pPr>
        <w:spacing w:line="276" w:lineRule="auto"/>
        <w:rPr>
          <w:rFonts w:ascii="Times New Roman" w:eastAsia="Times New Roman" w:hAnsi="Times New Roman" w:cs="Times New Roman"/>
          <w:sz w:val="24"/>
          <w:szCs w:val="24"/>
        </w:rPr>
      </w:pPr>
    </w:p>
    <w:p w14:paraId="00000043" w14:textId="77777777" w:rsidR="00AE344F" w:rsidRDefault="00000000">
      <w:pPr>
        <w:numPr>
          <w:ilvl w:val="0"/>
          <w:numId w:val="61"/>
        </w:numPr>
        <w:tabs>
          <w:tab w:val="left" w:pos="866"/>
        </w:tabs>
        <w:spacing w:line="276"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Interested eligible Bidders may obtain further information from </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Ministry of Education and Skills Development, Pema Seldon email address—pemaseldon@moe.gov.bt].</w:t>
      </w:r>
      <w:r>
        <w:rPr>
          <w:rFonts w:ascii="Times New Roman" w:eastAsia="Times New Roman" w:hAnsi="Times New Roman" w:cs="Times New Roman"/>
          <w:sz w:val="24"/>
          <w:szCs w:val="24"/>
        </w:rPr>
        <w:t xml:space="preserve"> and inspect the Bidding Documents at the address given below [</w:t>
      </w:r>
      <w:r>
        <w:rPr>
          <w:rFonts w:ascii="Times New Roman" w:eastAsia="Times New Roman" w:hAnsi="Times New Roman" w:cs="Times New Roman"/>
          <w:b/>
          <w:bCs/>
          <w:sz w:val="24"/>
          <w:szCs w:val="24"/>
        </w:rPr>
        <w:t>Procurement Section, MoESD</w:t>
      </w:r>
      <w:r>
        <w:rPr>
          <w:rFonts w:ascii="Times New Roman" w:eastAsia="Times New Roman" w:hAnsi="Times New Roman" w:cs="Times New Roman"/>
          <w:sz w:val="24"/>
          <w:szCs w:val="24"/>
        </w:rPr>
        <w:t xml:space="preserve">] from </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10 AM to 5 PM</w:t>
      </w:r>
      <w:r>
        <w:rPr>
          <w:rFonts w:ascii="Times New Roman" w:eastAsia="Times New Roman" w:hAnsi="Times New Roman" w:cs="Times New Roman"/>
          <w:i/>
          <w:iCs/>
          <w:sz w:val="24"/>
          <w:szCs w:val="24"/>
        </w:rPr>
        <w:t>]</w:t>
      </w:r>
    </w:p>
    <w:p w14:paraId="00000044" w14:textId="77777777" w:rsidR="00AE344F" w:rsidRDefault="00AE344F">
      <w:pPr>
        <w:tabs>
          <w:tab w:val="left" w:pos="866"/>
        </w:tabs>
        <w:spacing w:line="276" w:lineRule="auto"/>
        <w:ind w:left="720"/>
        <w:jc w:val="both"/>
        <w:rPr>
          <w:rFonts w:ascii="Times New Roman" w:eastAsia="Times New Roman" w:hAnsi="Times New Roman" w:cs="Times New Roman"/>
          <w:i/>
          <w:iCs/>
          <w:sz w:val="24"/>
          <w:szCs w:val="24"/>
        </w:rPr>
      </w:pPr>
    </w:p>
    <w:p w14:paraId="00000045" w14:textId="77777777" w:rsidR="00AE344F" w:rsidRDefault="00000000">
      <w:pPr>
        <w:numPr>
          <w:ilvl w:val="0"/>
          <w:numId w:val="61"/>
        </w:numPr>
        <w:tabs>
          <w:tab w:val="left" w:pos="866"/>
        </w:tabs>
        <w:spacing w:line="276"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The Bidding Documents will be sent </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through Kuensel</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The Bidding Documents may be downloaded free of cost from the website </w:t>
      </w:r>
      <w:r>
        <w:rPr>
          <w:rFonts w:ascii="Times New Roman" w:eastAsia="Times New Roman" w:hAnsi="Times New Roman" w:cs="Times New Roman"/>
          <w:i/>
          <w:iCs/>
          <w:sz w:val="24"/>
          <w:szCs w:val="24"/>
        </w:rPr>
        <w:t>[</w:t>
      </w:r>
      <w:hyperlink r:id="rId13">
        <w:r>
          <w:rPr>
            <w:rFonts w:ascii="Times New Roman" w:eastAsia="Times New Roman" w:hAnsi="Times New Roman" w:cs="Times New Roman"/>
            <w:i/>
            <w:iCs/>
            <w:color w:val="1155CC"/>
            <w:sz w:val="24"/>
            <w:szCs w:val="24"/>
            <w:u w:val="single"/>
          </w:rPr>
          <w:t>https://education.gov.bt</w:t>
        </w:r>
      </w:hyperlink>
      <w:r>
        <w:rPr>
          <w:rFonts w:ascii="Times New Roman" w:eastAsia="Times New Roman" w:hAnsi="Times New Roman" w:cs="Times New Roman"/>
          <w:sz w:val="24"/>
          <w:szCs w:val="24"/>
        </w:rPr>
        <w:t>].</w:t>
      </w:r>
    </w:p>
    <w:p w14:paraId="00000046" w14:textId="77777777" w:rsidR="00AE344F" w:rsidRDefault="00AE344F">
      <w:pPr>
        <w:spacing w:line="276" w:lineRule="auto"/>
        <w:rPr>
          <w:rFonts w:ascii="Times New Roman" w:eastAsia="Times New Roman" w:hAnsi="Times New Roman" w:cs="Times New Roman"/>
          <w:sz w:val="24"/>
          <w:szCs w:val="24"/>
        </w:rPr>
      </w:pPr>
    </w:p>
    <w:p w14:paraId="00000047" w14:textId="77777777" w:rsidR="00AE344F" w:rsidRDefault="00000000">
      <w:pPr>
        <w:numPr>
          <w:ilvl w:val="0"/>
          <w:numId w:val="61"/>
        </w:numPr>
        <w:tabs>
          <w:tab w:val="left" w:pos="866"/>
        </w:tabs>
        <w:spacing w:line="276" w:lineRule="auto"/>
        <w:jc w:val="both"/>
        <w:rPr>
          <w:rFonts w:ascii="Times New Roman" w:eastAsia="Times New Roman" w:hAnsi="Times New Roman" w:cs="Times New Roman"/>
        </w:rPr>
      </w:pPr>
      <w:r>
        <w:rPr>
          <w:rFonts w:ascii="Times New Roman" w:eastAsia="Times New Roman" w:hAnsi="Times New Roman" w:cs="Times New Roman"/>
          <w:sz w:val="24"/>
          <w:szCs w:val="24"/>
        </w:rPr>
        <w:t>All Bids shall be accompanied by a Bid Securing Declaration.</w:t>
      </w:r>
    </w:p>
    <w:p w14:paraId="00000048" w14:textId="77777777" w:rsidR="00AE344F" w:rsidRDefault="00AE344F">
      <w:pPr>
        <w:spacing w:line="276" w:lineRule="auto"/>
        <w:rPr>
          <w:rFonts w:ascii="Times New Roman" w:eastAsia="Times New Roman" w:hAnsi="Times New Roman" w:cs="Times New Roman"/>
          <w:sz w:val="24"/>
          <w:szCs w:val="24"/>
        </w:rPr>
      </w:pPr>
    </w:p>
    <w:p w14:paraId="00000049" w14:textId="77777777" w:rsidR="00AE344F" w:rsidRDefault="00AE344F">
      <w:pPr>
        <w:spacing w:line="276" w:lineRule="auto"/>
        <w:rPr>
          <w:rFonts w:ascii="Times New Roman" w:eastAsia="Times New Roman" w:hAnsi="Times New Roman" w:cs="Times New Roman"/>
          <w:sz w:val="24"/>
          <w:szCs w:val="24"/>
        </w:rPr>
      </w:pPr>
    </w:p>
    <w:p w14:paraId="0000004A" w14:textId="77777777" w:rsidR="00AE344F" w:rsidRDefault="00AE344F">
      <w:pPr>
        <w:spacing w:line="276" w:lineRule="auto"/>
        <w:rPr>
          <w:rFonts w:ascii="Times New Roman" w:eastAsia="Times New Roman" w:hAnsi="Times New Roman" w:cs="Times New Roman"/>
          <w:sz w:val="24"/>
          <w:szCs w:val="24"/>
        </w:rPr>
        <w:sectPr w:rsidR="00AE344F">
          <w:pgSz w:w="11900" w:h="15874"/>
          <w:pgMar w:top="1058" w:right="1126" w:bottom="351" w:left="1134" w:header="0" w:footer="0" w:gutter="0"/>
          <w:cols w:space="720"/>
        </w:sectPr>
      </w:pPr>
    </w:p>
    <w:p w14:paraId="0000004B" w14:textId="77777777" w:rsidR="00AE344F" w:rsidRDefault="00AE344F">
      <w:pPr>
        <w:spacing w:line="276" w:lineRule="auto"/>
        <w:rPr>
          <w:rFonts w:ascii="Times New Roman" w:eastAsia="Times New Roman" w:hAnsi="Times New Roman" w:cs="Times New Roman"/>
          <w:sz w:val="24"/>
          <w:szCs w:val="24"/>
        </w:rPr>
        <w:sectPr w:rsidR="00AE344F">
          <w:type w:val="continuous"/>
          <w:pgSz w:w="11900" w:h="15874"/>
          <w:pgMar w:top="1058" w:right="1126" w:bottom="351" w:left="1134" w:header="0" w:footer="0" w:gutter="0"/>
          <w:cols w:space="720"/>
        </w:sectPr>
      </w:pPr>
    </w:p>
    <w:p w14:paraId="0000004C" w14:textId="77777777" w:rsidR="00AE344F" w:rsidRDefault="00000000">
      <w:pPr>
        <w:spacing w:line="276" w:lineRule="auto"/>
        <w:ind w:left="35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OF CONTENTS</w:t>
      </w:r>
    </w:p>
    <w:p w14:paraId="0000004D" w14:textId="77777777" w:rsidR="00AE344F" w:rsidRDefault="00AE344F">
      <w:pPr>
        <w:tabs>
          <w:tab w:val="left" w:pos="9160"/>
        </w:tabs>
        <w:spacing w:line="276" w:lineRule="auto"/>
        <w:rPr>
          <w:rFonts w:ascii="Times New Roman" w:eastAsia="Times New Roman" w:hAnsi="Times New Roman" w:cs="Times New Roman"/>
          <w:sz w:val="24"/>
          <w:szCs w:val="24"/>
        </w:rPr>
      </w:pPr>
    </w:p>
    <w:sdt>
      <w:sdtPr>
        <w:id w:val="-1061844863"/>
        <w:docPartObj>
          <w:docPartGallery w:val="Table of Contents"/>
          <w:docPartUnique/>
        </w:docPartObj>
      </w:sdtPr>
      <w:sdtContent>
        <w:p w14:paraId="0000004E" w14:textId="77777777" w:rsidR="00AE344F" w:rsidRDefault="00000000">
          <w:pPr>
            <w:widowControl w:val="0"/>
            <w:tabs>
              <w:tab w:val="right" w:pos="12000"/>
            </w:tabs>
            <w:spacing w:before="60"/>
            <w:rPr>
              <w:rFonts w:ascii="Arial" w:eastAsia="Arial" w:hAnsi="Arial" w:cs="Arial"/>
              <w:b/>
              <w:bCs/>
              <w:color w:val="000000"/>
              <w:sz w:val="22"/>
              <w:szCs w:val="22"/>
            </w:rPr>
          </w:pPr>
          <w:r>
            <w:fldChar w:fldCharType="begin"/>
          </w:r>
          <w:r>
            <w:instrText xml:space="preserve"> TOC \h \u \z \t "Heading 1,1,Heading 2,2,Heading 3,3,Heading 4,4,Heading 5,5,Heading 6,6,"</w:instrText>
          </w:r>
          <w:r>
            <w:fldChar w:fldCharType="separate"/>
          </w:r>
          <w:hyperlink w:anchor="_heading=h.83oj5o8k7ofz">
            <w:r>
              <w:rPr>
                <w:rFonts w:ascii="Times New Roman" w:eastAsia="Times New Roman" w:hAnsi="Times New Roman" w:cs="Times New Roman"/>
                <w:b/>
                <w:bCs/>
                <w:color w:val="000000"/>
                <w:sz w:val="22"/>
                <w:szCs w:val="22"/>
              </w:rPr>
              <w:t>SECTION I: INSTRUCTION TO BIDDERS</w:t>
            </w:r>
            <w:r>
              <w:rPr>
                <w:rFonts w:ascii="Times New Roman" w:eastAsia="Times New Roman" w:hAnsi="Times New Roman" w:cs="Times New Roman"/>
                <w:b/>
                <w:bCs/>
                <w:color w:val="000000"/>
                <w:sz w:val="22"/>
                <w:szCs w:val="22"/>
              </w:rPr>
              <w:tab/>
              <w:t>1</w:t>
            </w:r>
          </w:hyperlink>
        </w:p>
        <w:p w14:paraId="0000004F"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lizbja623rbn">
            <w:r>
              <w:rPr>
                <w:rFonts w:ascii="Times New Roman" w:eastAsia="Times New Roman" w:hAnsi="Times New Roman" w:cs="Times New Roman"/>
                <w:color w:val="000000"/>
                <w:sz w:val="22"/>
                <w:szCs w:val="22"/>
              </w:rPr>
              <w:t>A. General</w:t>
            </w:r>
            <w:r>
              <w:rPr>
                <w:rFonts w:ascii="Times New Roman" w:eastAsia="Times New Roman" w:hAnsi="Times New Roman" w:cs="Times New Roman"/>
                <w:color w:val="000000"/>
                <w:sz w:val="22"/>
                <w:szCs w:val="22"/>
              </w:rPr>
              <w:tab/>
              <w:t>1</w:t>
            </w:r>
          </w:hyperlink>
        </w:p>
        <w:p w14:paraId="00000050"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93i8jzi16yqn">
            <w:r>
              <w:rPr>
                <w:rFonts w:ascii="Times New Roman" w:eastAsia="Times New Roman" w:hAnsi="Times New Roman" w:cs="Times New Roman"/>
                <w:color w:val="000000"/>
                <w:sz w:val="22"/>
                <w:szCs w:val="22"/>
              </w:rPr>
              <w:t>B. Contents of Bidding Documents</w:t>
            </w:r>
            <w:r>
              <w:rPr>
                <w:rFonts w:ascii="Times New Roman" w:eastAsia="Times New Roman" w:hAnsi="Times New Roman" w:cs="Times New Roman"/>
                <w:color w:val="000000"/>
                <w:sz w:val="22"/>
                <w:szCs w:val="22"/>
              </w:rPr>
              <w:tab/>
              <w:t>3</w:t>
            </w:r>
          </w:hyperlink>
        </w:p>
        <w:p w14:paraId="00000051"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qg09x9mmzx65">
            <w:r>
              <w:rPr>
                <w:rFonts w:ascii="Times New Roman" w:eastAsia="Times New Roman" w:hAnsi="Times New Roman" w:cs="Times New Roman"/>
                <w:color w:val="000000"/>
                <w:sz w:val="22"/>
                <w:szCs w:val="22"/>
              </w:rPr>
              <w:t>C. Qualification Criteria</w:t>
            </w:r>
            <w:r>
              <w:rPr>
                <w:rFonts w:ascii="Times New Roman" w:eastAsia="Times New Roman" w:hAnsi="Times New Roman" w:cs="Times New Roman"/>
                <w:color w:val="000000"/>
                <w:sz w:val="22"/>
                <w:szCs w:val="22"/>
              </w:rPr>
              <w:tab/>
              <w:t>4</w:t>
            </w:r>
          </w:hyperlink>
        </w:p>
        <w:p w14:paraId="00000052"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rjy9rmn12dvn">
            <w:r>
              <w:rPr>
                <w:rFonts w:ascii="Times New Roman" w:eastAsia="Times New Roman" w:hAnsi="Times New Roman" w:cs="Times New Roman"/>
                <w:color w:val="000000"/>
                <w:sz w:val="22"/>
                <w:szCs w:val="22"/>
              </w:rPr>
              <w:t>D. Preparation of Bids</w:t>
            </w:r>
            <w:r>
              <w:rPr>
                <w:rFonts w:ascii="Times New Roman" w:eastAsia="Times New Roman" w:hAnsi="Times New Roman" w:cs="Times New Roman"/>
                <w:color w:val="000000"/>
                <w:sz w:val="22"/>
                <w:szCs w:val="22"/>
              </w:rPr>
              <w:tab/>
              <w:t>5</w:t>
            </w:r>
          </w:hyperlink>
        </w:p>
        <w:p w14:paraId="00000053"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jm4lzwkuqvji">
            <w:r>
              <w:rPr>
                <w:rFonts w:ascii="Times New Roman" w:eastAsia="Times New Roman" w:hAnsi="Times New Roman" w:cs="Times New Roman"/>
                <w:color w:val="000000"/>
                <w:sz w:val="22"/>
                <w:szCs w:val="22"/>
              </w:rPr>
              <w:t>E. Submission and Opening of Bids</w:t>
            </w:r>
            <w:r>
              <w:rPr>
                <w:rFonts w:ascii="Times New Roman" w:eastAsia="Times New Roman" w:hAnsi="Times New Roman" w:cs="Times New Roman"/>
                <w:color w:val="000000"/>
                <w:sz w:val="22"/>
                <w:szCs w:val="22"/>
              </w:rPr>
              <w:tab/>
              <w:t>9</w:t>
            </w:r>
          </w:hyperlink>
        </w:p>
        <w:p w14:paraId="00000054"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i7cyqwyp0dpv">
            <w:r>
              <w:rPr>
                <w:rFonts w:ascii="Times New Roman" w:eastAsia="Times New Roman" w:hAnsi="Times New Roman" w:cs="Times New Roman"/>
                <w:color w:val="000000"/>
                <w:sz w:val="22"/>
                <w:szCs w:val="22"/>
              </w:rPr>
              <w:t>F. Evaluation of Bids</w:t>
            </w:r>
            <w:r>
              <w:rPr>
                <w:rFonts w:ascii="Times New Roman" w:eastAsia="Times New Roman" w:hAnsi="Times New Roman" w:cs="Times New Roman"/>
                <w:color w:val="000000"/>
                <w:sz w:val="22"/>
                <w:szCs w:val="22"/>
              </w:rPr>
              <w:tab/>
              <w:t>11</w:t>
            </w:r>
          </w:hyperlink>
        </w:p>
        <w:p w14:paraId="00000055"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skesapk0ieg1">
            <w:r>
              <w:rPr>
                <w:rFonts w:ascii="Times New Roman" w:eastAsia="Times New Roman" w:hAnsi="Times New Roman" w:cs="Times New Roman"/>
                <w:color w:val="000000"/>
                <w:sz w:val="22"/>
                <w:szCs w:val="22"/>
              </w:rPr>
              <w:t>G. Award of Contract</w:t>
            </w:r>
            <w:r>
              <w:rPr>
                <w:rFonts w:ascii="Times New Roman" w:eastAsia="Times New Roman" w:hAnsi="Times New Roman" w:cs="Times New Roman"/>
                <w:color w:val="000000"/>
                <w:sz w:val="22"/>
                <w:szCs w:val="22"/>
              </w:rPr>
              <w:tab/>
              <w:t>14</w:t>
            </w:r>
          </w:hyperlink>
        </w:p>
        <w:p w14:paraId="00000056"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xdh2hk13qix8">
            <w:r>
              <w:rPr>
                <w:rFonts w:ascii="Times New Roman" w:eastAsia="Times New Roman" w:hAnsi="Times New Roman" w:cs="Times New Roman"/>
                <w:b/>
                <w:bCs/>
                <w:color w:val="000000"/>
                <w:sz w:val="22"/>
                <w:szCs w:val="22"/>
              </w:rPr>
              <w:t>SECTION II-  BID DATA SHEET</w:t>
            </w:r>
            <w:r>
              <w:rPr>
                <w:rFonts w:ascii="Times New Roman" w:eastAsia="Times New Roman" w:hAnsi="Times New Roman" w:cs="Times New Roman"/>
                <w:b/>
                <w:bCs/>
                <w:color w:val="000000"/>
                <w:sz w:val="22"/>
                <w:szCs w:val="22"/>
              </w:rPr>
              <w:tab/>
              <w:t>17</w:t>
            </w:r>
          </w:hyperlink>
        </w:p>
        <w:p w14:paraId="00000057"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k7r3xpjwfrzn">
            <w:r>
              <w:rPr>
                <w:rFonts w:ascii="Times New Roman" w:eastAsia="Times New Roman" w:hAnsi="Times New Roman" w:cs="Times New Roman"/>
                <w:color w:val="000000"/>
                <w:sz w:val="22"/>
                <w:szCs w:val="22"/>
              </w:rPr>
              <w:t>A. INTRODUCTION</w:t>
            </w:r>
            <w:r>
              <w:rPr>
                <w:rFonts w:ascii="Times New Roman" w:eastAsia="Times New Roman" w:hAnsi="Times New Roman" w:cs="Times New Roman"/>
                <w:color w:val="000000"/>
                <w:sz w:val="22"/>
                <w:szCs w:val="22"/>
              </w:rPr>
              <w:tab/>
              <w:t>17</w:t>
            </w:r>
          </w:hyperlink>
        </w:p>
        <w:p w14:paraId="00000058"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2x4hn3a76vle">
            <w:r>
              <w:rPr>
                <w:rFonts w:ascii="Times New Roman" w:eastAsia="Times New Roman" w:hAnsi="Times New Roman" w:cs="Times New Roman"/>
                <w:color w:val="000000"/>
                <w:sz w:val="22"/>
                <w:szCs w:val="22"/>
              </w:rPr>
              <w:t>B. BIDDING DOCUMENTS</w:t>
            </w:r>
            <w:r>
              <w:rPr>
                <w:rFonts w:ascii="Times New Roman" w:eastAsia="Times New Roman" w:hAnsi="Times New Roman" w:cs="Times New Roman"/>
                <w:color w:val="000000"/>
                <w:sz w:val="22"/>
                <w:szCs w:val="22"/>
              </w:rPr>
              <w:tab/>
              <w:t>17</w:t>
            </w:r>
          </w:hyperlink>
        </w:p>
        <w:p w14:paraId="00000059"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px60fhgyylh0">
            <w:r>
              <w:rPr>
                <w:rFonts w:ascii="Times New Roman" w:eastAsia="Times New Roman" w:hAnsi="Times New Roman" w:cs="Times New Roman"/>
                <w:b/>
                <w:bCs/>
                <w:color w:val="000000"/>
                <w:sz w:val="22"/>
                <w:szCs w:val="22"/>
              </w:rPr>
              <w:t>SECTION III. EVALUATION &amp; QUALIFICATION CRITERIA</w:t>
            </w:r>
            <w:r>
              <w:rPr>
                <w:rFonts w:ascii="Times New Roman" w:eastAsia="Times New Roman" w:hAnsi="Times New Roman" w:cs="Times New Roman"/>
                <w:b/>
                <w:bCs/>
                <w:color w:val="000000"/>
                <w:sz w:val="22"/>
                <w:szCs w:val="22"/>
              </w:rPr>
              <w:tab/>
              <w:t>21</w:t>
            </w:r>
          </w:hyperlink>
        </w:p>
        <w:p w14:paraId="0000005A"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cbibbyer9wst">
            <w:r>
              <w:rPr>
                <w:rFonts w:ascii="Times New Roman" w:eastAsia="Times New Roman" w:hAnsi="Times New Roman" w:cs="Times New Roman"/>
                <w:color w:val="000000"/>
                <w:sz w:val="22"/>
                <w:szCs w:val="22"/>
              </w:rPr>
              <w:t>A. Domestic Preference (NA)</w:t>
            </w:r>
            <w:r>
              <w:rPr>
                <w:rFonts w:ascii="Times New Roman" w:eastAsia="Times New Roman" w:hAnsi="Times New Roman" w:cs="Times New Roman"/>
                <w:color w:val="000000"/>
                <w:sz w:val="22"/>
                <w:szCs w:val="22"/>
              </w:rPr>
              <w:tab/>
              <w:t>21</w:t>
            </w:r>
          </w:hyperlink>
        </w:p>
        <w:p w14:paraId="0000005B"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pewqrrlaestr">
            <w:r>
              <w:rPr>
                <w:rFonts w:ascii="Times New Roman" w:eastAsia="Times New Roman" w:hAnsi="Times New Roman" w:cs="Times New Roman"/>
                <w:color w:val="000000"/>
                <w:sz w:val="22"/>
                <w:szCs w:val="22"/>
              </w:rPr>
              <w:t>B. Evaluation Criteria</w:t>
            </w:r>
            <w:r>
              <w:rPr>
                <w:rFonts w:ascii="Times New Roman" w:eastAsia="Times New Roman" w:hAnsi="Times New Roman" w:cs="Times New Roman"/>
                <w:color w:val="000000"/>
                <w:sz w:val="22"/>
                <w:szCs w:val="22"/>
              </w:rPr>
              <w:tab/>
              <w:t>21</w:t>
            </w:r>
          </w:hyperlink>
        </w:p>
        <w:p w14:paraId="0000005C"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hyxe4c37dlo1">
            <w:r>
              <w:rPr>
                <w:rFonts w:ascii="Times New Roman" w:eastAsia="Times New Roman" w:hAnsi="Times New Roman" w:cs="Times New Roman"/>
                <w:color w:val="000000"/>
                <w:sz w:val="22"/>
                <w:szCs w:val="22"/>
              </w:rPr>
              <w:t>C. Multiple Contracts</w:t>
            </w:r>
            <w:r>
              <w:rPr>
                <w:rFonts w:ascii="Times New Roman" w:eastAsia="Times New Roman" w:hAnsi="Times New Roman" w:cs="Times New Roman"/>
                <w:color w:val="000000"/>
                <w:sz w:val="22"/>
                <w:szCs w:val="22"/>
              </w:rPr>
              <w:tab/>
              <w:t>22</w:t>
            </w:r>
          </w:hyperlink>
        </w:p>
        <w:p w14:paraId="0000005D"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f00rob8kxpyu">
            <w:r>
              <w:rPr>
                <w:rFonts w:ascii="Times New Roman" w:eastAsia="Times New Roman" w:hAnsi="Times New Roman" w:cs="Times New Roman"/>
                <w:b/>
                <w:bCs/>
                <w:color w:val="000000"/>
                <w:sz w:val="22"/>
                <w:szCs w:val="22"/>
              </w:rPr>
              <w:t>SECTION IV: Schedule of Supply, Technical Specifications and Drawings</w:t>
            </w:r>
            <w:r>
              <w:rPr>
                <w:rFonts w:ascii="Times New Roman" w:eastAsia="Times New Roman" w:hAnsi="Times New Roman" w:cs="Times New Roman"/>
                <w:b/>
                <w:bCs/>
                <w:color w:val="000000"/>
                <w:sz w:val="22"/>
                <w:szCs w:val="22"/>
              </w:rPr>
              <w:tab/>
              <w:t>23</w:t>
            </w:r>
          </w:hyperlink>
        </w:p>
        <w:p w14:paraId="0000005E"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mptehc98i80j">
            <w:r>
              <w:rPr>
                <w:rFonts w:ascii="Times New Roman" w:eastAsia="Times New Roman" w:hAnsi="Times New Roman" w:cs="Times New Roman"/>
                <w:color w:val="000000"/>
                <w:sz w:val="22"/>
                <w:szCs w:val="22"/>
              </w:rPr>
              <w:t>1. Price Schedule</w:t>
            </w:r>
            <w:r>
              <w:rPr>
                <w:rFonts w:ascii="Times New Roman" w:eastAsia="Times New Roman" w:hAnsi="Times New Roman" w:cs="Times New Roman"/>
                <w:color w:val="000000"/>
                <w:sz w:val="22"/>
                <w:szCs w:val="22"/>
              </w:rPr>
              <w:tab/>
              <w:t>23</w:t>
            </w:r>
          </w:hyperlink>
        </w:p>
        <w:p w14:paraId="0000005F"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p65md4bne3bq">
            <w:r>
              <w:rPr>
                <w:rFonts w:ascii="Times New Roman" w:eastAsia="Times New Roman" w:hAnsi="Times New Roman" w:cs="Times New Roman"/>
                <w:color w:val="000000"/>
                <w:sz w:val="22"/>
                <w:szCs w:val="22"/>
              </w:rPr>
              <w:t>2. Technical Specifications</w:t>
            </w:r>
            <w:r>
              <w:rPr>
                <w:rFonts w:ascii="Times New Roman" w:eastAsia="Times New Roman" w:hAnsi="Times New Roman" w:cs="Times New Roman"/>
                <w:color w:val="000000"/>
                <w:sz w:val="22"/>
                <w:szCs w:val="22"/>
              </w:rPr>
              <w:tab/>
              <w:t>24</w:t>
            </w:r>
          </w:hyperlink>
        </w:p>
        <w:p w14:paraId="00000060"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5647ex3aa4q5">
            <w:r>
              <w:rPr>
                <w:rFonts w:ascii="Times New Roman" w:eastAsia="Times New Roman" w:hAnsi="Times New Roman" w:cs="Times New Roman"/>
                <w:color w:val="000000"/>
                <w:sz w:val="22"/>
                <w:szCs w:val="22"/>
              </w:rPr>
              <w:t>3. Drawings</w:t>
            </w:r>
            <w:r>
              <w:rPr>
                <w:rFonts w:ascii="Times New Roman" w:eastAsia="Times New Roman" w:hAnsi="Times New Roman" w:cs="Times New Roman"/>
                <w:color w:val="000000"/>
                <w:sz w:val="22"/>
                <w:szCs w:val="22"/>
              </w:rPr>
              <w:tab/>
              <w:t>26</w:t>
            </w:r>
          </w:hyperlink>
        </w:p>
        <w:p w14:paraId="00000061"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skmbxbc86e8b">
            <w:r>
              <w:rPr>
                <w:rFonts w:ascii="Times New Roman" w:eastAsia="Times New Roman" w:hAnsi="Times New Roman" w:cs="Times New Roman"/>
                <w:color w:val="000000"/>
                <w:sz w:val="22"/>
                <w:szCs w:val="22"/>
              </w:rPr>
              <w:t>4. Inspections and Tests</w:t>
            </w:r>
            <w:r>
              <w:rPr>
                <w:rFonts w:ascii="Times New Roman" w:eastAsia="Times New Roman" w:hAnsi="Times New Roman" w:cs="Times New Roman"/>
                <w:color w:val="000000"/>
                <w:sz w:val="22"/>
                <w:szCs w:val="22"/>
              </w:rPr>
              <w:tab/>
              <w:t>26</w:t>
            </w:r>
          </w:hyperlink>
        </w:p>
        <w:p w14:paraId="00000062"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ups4mjd7uuso">
            <w:r>
              <w:rPr>
                <w:rFonts w:ascii="Times New Roman" w:eastAsia="Times New Roman" w:hAnsi="Times New Roman" w:cs="Times New Roman"/>
                <w:b/>
                <w:bCs/>
                <w:color w:val="000000"/>
                <w:sz w:val="22"/>
                <w:szCs w:val="22"/>
              </w:rPr>
              <w:t>SECTION V: BIDDING FORMS</w:t>
            </w:r>
            <w:r>
              <w:rPr>
                <w:rFonts w:ascii="Times New Roman" w:eastAsia="Times New Roman" w:hAnsi="Times New Roman" w:cs="Times New Roman"/>
                <w:b/>
                <w:bCs/>
                <w:color w:val="000000"/>
                <w:sz w:val="22"/>
                <w:szCs w:val="22"/>
              </w:rPr>
              <w:tab/>
              <w:t>27</w:t>
            </w:r>
          </w:hyperlink>
        </w:p>
        <w:p w14:paraId="00000063"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9618cod50cbw">
            <w:r>
              <w:rPr>
                <w:rFonts w:ascii="Times New Roman" w:eastAsia="Times New Roman" w:hAnsi="Times New Roman" w:cs="Times New Roman"/>
                <w:color w:val="000000"/>
                <w:sz w:val="22"/>
                <w:szCs w:val="22"/>
              </w:rPr>
              <w:t>A. Bidder Information Form</w:t>
            </w:r>
            <w:r>
              <w:rPr>
                <w:rFonts w:ascii="Times New Roman" w:eastAsia="Times New Roman" w:hAnsi="Times New Roman" w:cs="Times New Roman"/>
                <w:color w:val="000000"/>
                <w:sz w:val="22"/>
                <w:szCs w:val="22"/>
              </w:rPr>
              <w:tab/>
              <w:t>27</w:t>
            </w:r>
          </w:hyperlink>
        </w:p>
        <w:p w14:paraId="00000064"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z0byb5umz0az">
            <w:r>
              <w:rPr>
                <w:rFonts w:ascii="Times New Roman" w:eastAsia="Times New Roman" w:hAnsi="Times New Roman" w:cs="Times New Roman"/>
                <w:color w:val="000000"/>
                <w:sz w:val="22"/>
                <w:szCs w:val="22"/>
              </w:rPr>
              <w:t>B. Joint Venture, Consortium or Association (JV/C/A) Partner Information</w:t>
            </w:r>
            <w:r>
              <w:rPr>
                <w:rFonts w:ascii="Times New Roman" w:eastAsia="Times New Roman" w:hAnsi="Times New Roman" w:cs="Times New Roman"/>
                <w:color w:val="000000"/>
                <w:sz w:val="22"/>
                <w:szCs w:val="22"/>
              </w:rPr>
              <w:tab/>
              <w:t>28</w:t>
            </w:r>
          </w:hyperlink>
        </w:p>
        <w:p w14:paraId="00000065"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2d22nag5m716">
            <w:r>
              <w:rPr>
                <w:rFonts w:ascii="Times New Roman" w:eastAsia="Times New Roman" w:hAnsi="Times New Roman" w:cs="Times New Roman"/>
                <w:color w:val="000000"/>
                <w:sz w:val="22"/>
                <w:szCs w:val="22"/>
              </w:rPr>
              <w:t>C. Bid Submission Sheet</w:t>
            </w:r>
            <w:r>
              <w:rPr>
                <w:rFonts w:ascii="Times New Roman" w:eastAsia="Times New Roman" w:hAnsi="Times New Roman" w:cs="Times New Roman"/>
                <w:color w:val="000000"/>
                <w:sz w:val="22"/>
                <w:szCs w:val="22"/>
              </w:rPr>
              <w:tab/>
              <w:t>29</w:t>
            </w:r>
          </w:hyperlink>
        </w:p>
        <w:p w14:paraId="00000066"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wv0qzcejuyaw">
            <w:r>
              <w:rPr>
                <w:rFonts w:ascii="Times New Roman" w:eastAsia="Times New Roman" w:hAnsi="Times New Roman" w:cs="Times New Roman"/>
                <w:color w:val="000000"/>
                <w:sz w:val="22"/>
                <w:szCs w:val="22"/>
              </w:rPr>
              <w:t>D. Bid-Securing Declaration</w:t>
            </w:r>
            <w:r>
              <w:rPr>
                <w:rFonts w:ascii="Times New Roman" w:eastAsia="Times New Roman" w:hAnsi="Times New Roman" w:cs="Times New Roman"/>
                <w:color w:val="000000"/>
                <w:sz w:val="22"/>
                <w:szCs w:val="22"/>
              </w:rPr>
              <w:tab/>
              <w:t>30</w:t>
            </w:r>
          </w:hyperlink>
        </w:p>
        <w:p w14:paraId="00000067"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dgi5vtz3fnkt">
            <w:r>
              <w:rPr>
                <w:rFonts w:ascii="Times New Roman" w:eastAsia="Times New Roman" w:hAnsi="Times New Roman" w:cs="Times New Roman"/>
                <w:color w:val="000000"/>
                <w:sz w:val="22"/>
                <w:szCs w:val="22"/>
              </w:rPr>
              <w:t>E. Integrity Pact</w:t>
            </w:r>
            <w:r>
              <w:rPr>
                <w:rFonts w:ascii="Times New Roman" w:eastAsia="Times New Roman" w:hAnsi="Times New Roman" w:cs="Times New Roman"/>
                <w:color w:val="000000"/>
                <w:sz w:val="22"/>
                <w:szCs w:val="22"/>
              </w:rPr>
              <w:tab/>
              <w:t>31</w:t>
            </w:r>
          </w:hyperlink>
        </w:p>
        <w:p w14:paraId="00000068"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n5ypu3ev58c4">
            <w:r>
              <w:rPr>
                <w:rFonts w:ascii="Times New Roman" w:eastAsia="Times New Roman" w:hAnsi="Times New Roman" w:cs="Times New Roman"/>
                <w:b/>
                <w:bCs/>
                <w:color w:val="000000"/>
                <w:sz w:val="22"/>
                <w:szCs w:val="22"/>
              </w:rPr>
              <w:t>SECTION V: GENERAL CONDITIONS OF CONTRACT</w:t>
            </w:r>
            <w:r>
              <w:rPr>
                <w:rFonts w:ascii="Times New Roman" w:eastAsia="Times New Roman" w:hAnsi="Times New Roman" w:cs="Times New Roman"/>
                <w:b/>
                <w:bCs/>
                <w:color w:val="000000"/>
                <w:sz w:val="22"/>
                <w:szCs w:val="22"/>
              </w:rPr>
              <w:tab/>
              <w:t>33</w:t>
            </w:r>
          </w:hyperlink>
        </w:p>
        <w:p w14:paraId="00000069"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a5wo78mbud7p">
            <w:r>
              <w:rPr>
                <w:rFonts w:ascii="Times New Roman" w:eastAsia="Times New Roman" w:hAnsi="Times New Roman" w:cs="Times New Roman"/>
                <w:b/>
                <w:bCs/>
                <w:color w:val="000000"/>
                <w:sz w:val="22"/>
                <w:szCs w:val="22"/>
              </w:rPr>
              <w:t>SECTION VI. SPECIAL CONDITIONS OF CONTRACT</w:t>
            </w:r>
            <w:r>
              <w:rPr>
                <w:rFonts w:ascii="Times New Roman" w:eastAsia="Times New Roman" w:hAnsi="Times New Roman" w:cs="Times New Roman"/>
                <w:b/>
                <w:bCs/>
                <w:color w:val="000000"/>
                <w:sz w:val="22"/>
                <w:szCs w:val="22"/>
              </w:rPr>
              <w:tab/>
              <w:t>46</w:t>
            </w:r>
          </w:hyperlink>
        </w:p>
        <w:p w14:paraId="0000006A"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wlk6nsc206z">
            <w:r>
              <w:rPr>
                <w:rFonts w:ascii="Times New Roman" w:eastAsia="Times New Roman" w:hAnsi="Times New Roman" w:cs="Times New Roman"/>
                <w:b/>
                <w:bCs/>
                <w:color w:val="000000"/>
                <w:sz w:val="22"/>
                <w:szCs w:val="22"/>
              </w:rPr>
              <w:t>SECTION VII. CONTRACT FORMS</w:t>
            </w:r>
            <w:r>
              <w:rPr>
                <w:rFonts w:ascii="Times New Roman" w:eastAsia="Times New Roman" w:hAnsi="Times New Roman" w:cs="Times New Roman"/>
                <w:b/>
                <w:bCs/>
                <w:color w:val="000000"/>
                <w:sz w:val="22"/>
                <w:szCs w:val="22"/>
              </w:rPr>
              <w:tab/>
              <w:t>51</w:t>
            </w:r>
          </w:hyperlink>
        </w:p>
        <w:p w14:paraId="0000006B"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86p232ohgeiz">
            <w:r>
              <w:rPr>
                <w:rFonts w:ascii="Times New Roman" w:eastAsia="Times New Roman" w:hAnsi="Times New Roman" w:cs="Times New Roman"/>
                <w:color w:val="000000"/>
                <w:sz w:val="22"/>
                <w:szCs w:val="22"/>
              </w:rPr>
              <w:t>A. Letter of Intent</w:t>
            </w:r>
            <w:r>
              <w:rPr>
                <w:rFonts w:ascii="Times New Roman" w:eastAsia="Times New Roman" w:hAnsi="Times New Roman" w:cs="Times New Roman"/>
                <w:color w:val="000000"/>
                <w:sz w:val="22"/>
                <w:szCs w:val="22"/>
              </w:rPr>
              <w:tab/>
              <w:t>51</w:t>
            </w:r>
          </w:hyperlink>
        </w:p>
        <w:p w14:paraId="0000006C"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m53js9sgiua4">
            <w:r>
              <w:rPr>
                <w:rFonts w:ascii="Times New Roman" w:eastAsia="Times New Roman" w:hAnsi="Times New Roman" w:cs="Times New Roman"/>
                <w:color w:val="000000"/>
                <w:sz w:val="22"/>
                <w:szCs w:val="22"/>
              </w:rPr>
              <w:t>B. Letter of Acceptance</w:t>
            </w:r>
            <w:r>
              <w:rPr>
                <w:rFonts w:ascii="Times New Roman" w:eastAsia="Times New Roman" w:hAnsi="Times New Roman" w:cs="Times New Roman"/>
                <w:color w:val="000000"/>
                <w:sz w:val="22"/>
                <w:szCs w:val="22"/>
              </w:rPr>
              <w:tab/>
              <w:t>52</w:t>
            </w:r>
          </w:hyperlink>
        </w:p>
        <w:p w14:paraId="0000006D"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7awtxxi183i2">
            <w:r>
              <w:rPr>
                <w:rFonts w:ascii="Times New Roman" w:eastAsia="Times New Roman" w:hAnsi="Times New Roman" w:cs="Times New Roman"/>
                <w:color w:val="000000"/>
                <w:sz w:val="22"/>
                <w:szCs w:val="22"/>
              </w:rPr>
              <w:t>C. Performance Security form</w:t>
            </w:r>
            <w:r>
              <w:rPr>
                <w:rFonts w:ascii="Times New Roman" w:eastAsia="Times New Roman" w:hAnsi="Times New Roman" w:cs="Times New Roman"/>
                <w:color w:val="000000"/>
                <w:sz w:val="22"/>
                <w:szCs w:val="22"/>
              </w:rPr>
              <w:tab/>
              <w:t>53</w:t>
            </w:r>
          </w:hyperlink>
        </w:p>
        <w:p w14:paraId="0000006E"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mhzddb3xh982">
            <w:r>
              <w:rPr>
                <w:rFonts w:ascii="Times New Roman" w:eastAsia="Times New Roman" w:hAnsi="Times New Roman" w:cs="Times New Roman"/>
                <w:color w:val="000000"/>
                <w:sz w:val="22"/>
                <w:szCs w:val="22"/>
              </w:rPr>
              <w:t>D. Contract Agreement</w:t>
            </w:r>
            <w:r>
              <w:rPr>
                <w:rFonts w:ascii="Times New Roman" w:eastAsia="Times New Roman" w:hAnsi="Times New Roman" w:cs="Times New Roman"/>
                <w:color w:val="000000"/>
                <w:sz w:val="22"/>
                <w:szCs w:val="22"/>
              </w:rPr>
              <w:tab/>
              <w:t>54</w:t>
            </w:r>
          </w:hyperlink>
        </w:p>
        <w:p w14:paraId="0000006F" w14:textId="77777777" w:rsidR="00AE344F" w:rsidRDefault="00000000">
          <w:pPr>
            <w:widowControl w:val="0"/>
            <w:tabs>
              <w:tab w:val="right" w:pos="12000"/>
            </w:tabs>
            <w:spacing w:before="60"/>
            <w:rPr>
              <w:rFonts w:ascii="Arial" w:eastAsia="Arial" w:hAnsi="Arial" w:cs="Arial"/>
              <w:b/>
              <w:bCs/>
              <w:color w:val="000000"/>
              <w:sz w:val="22"/>
              <w:szCs w:val="22"/>
            </w:rPr>
          </w:pPr>
          <w:hyperlink w:anchor="_heading=h.p69n74fk07qu">
            <w:r>
              <w:rPr>
                <w:rFonts w:ascii="Times New Roman" w:eastAsia="Times New Roman" w:hAnsi="Times New Roman" w:cs="Times New Roman"/>
                <w:color w:val="000000"/>
                <w:sz w:val="22"/>
                <w:szCs w:val="22"/>
              </w:rPr>
              <w:t>E. Bank Guarantee form for Advance Payment</w:t>
            </w:r>
            <w:r>
              <w:rPr>
                <w:rFonts w:ascii="Times New Roman" w:eastAsia="Times New Roman" w:hAnsi="Times New Roman" w:cs="Times New Roman"/>
                <w:color w:val="000000"/>
                <w:sz w:val="22"/>
                <w:szCs w:val="22"/>
              </w:rPr>
              <w:tab/>
              <w:t>56</w:t>
            </w:r>
          </w:hyperlink>
          <w:r>
            <w:fldChar w:fldCharType="end"/>
          </w:r>
        </w:p>
      </w:sdtContent>
    </w:sdt>
    <w:p w14:paraId="00000070" w14:textId="77777777" w:rsidR="00AE344F" w:rsidRDefault="00AE344F">
      <w:pPr>
        <w:spacing w:line="276" w:lineRule="auto"/>
        <w:rPr>
          <w:rFonts w:ascii="Times New Roman" w:eastAsia="Times New Roman" w:hAnsi="Times New Roman" w:cs="Times New Roman"/>
          <w:sz w:val="24"/>
          <w:szCs w:val="24"/>
        </w:rPr>
        <w:sectPr w:rsidR="00AE344F">
          <w:pgSz w:w="11900" w:h="15874"/>
          <w:pgMar w:top="1440" w:right="1440" w:bottom="351" w:left="1360" w:header="0" w:footer="0" w:gutter="0"/>
          <w:cols w:space="720"/>
        </w:sectPr>
      </w:pPr>
    </w:p>
    <w:p w14:paraId="00000071" w14:textId="77777777" w:rsidR="00AE344F" w:rsidRDefault="00000000">
      <w:pPr>
        <w:pStyle w:val="Heading1"/>
        <w:jc w:val="center"/>
        <w:rPr>
          <w:rFonts w:ascii="Times New Roman" w:eastAsia="Times New Roman" w:hAnsi="Times New Roman" w:cs="Times New Roman"/>
          <w:sz w:val="34"/>
          <w:szCs w:val="34"/>
        </w:rPr>
        <w:sectPr w:rsidR="00AE344F">
          <w:footerReference w:type="default" r:id="rId14"/>
          <w:pgSz w:w="11900" w:h="15874"/>
          <w:pgMar w:top="1083" w:right="1306" w:bottom="362" w:left="1140" w:header="0" w:footer="0" w:gutter="0"/>
          <w:pgNumType w:start="1"/>
          <w:cols w:space="720"/>
        </w:sectPr>
      </w:pPr>
      <w:bookmarkStart w:id="0" w:name="_heading=h.83oj5o8k7ofz" w:colFirst="0" w:colLast="0"/>
      <w:bookmarkEnd w:id="0"/>
      <w:r>
        <w:t>SECTION I: INSTRUCTION TO BIDDERS</w:t>
      </w:r>
    </w:p>
    <w:p w14:paraId="00000072" w14:textId="77777777" w:rsidR="00AE344F" w:rsidRDefault="00000000">
      <w:pPr>
        <w:pStyle w:val="Heading1"/>
        <w:numPr>
          <w:ilvl w:val="0"/>
          <w:numId w:val="1"/>
        </w:numPr>
        <w:ind w:hanging="720"/>
        <w:rPr>
          <w:rFonts w:ascii="Times New Roman" w:eastAsia="Times New Roman" w:hAnsi="Times New Roman" w:cs="Times New Roman"/>
          <w:sz w:val="34"/>
          <w:szCs w:val="34"/>
        </w:rPr>
      </w:pPr>
      <w:bookmarkStart w:id="1" w:name="_heading=h.lizbja623rbn" w:colFirst="0" w:colLast="0"/>
      <w:bookmarkEnd w:id="1"/>
      <w:r>
        <w:rPr>
          <w:rFonts w:ascii="Times New Roman" w:eastAsia="Times New Roman" w:hAnsi="Times New Roman" w:cs="Times New Roman"/>
          <w:sz w:val="34"/>
          <w:szCs w:val="34"/>
        </w:rPr>
        <w:t>General</w:t>
      </w:r>
    </w:p>
    <w:p w14:paraId="00000073" w14:textId="77777777" w:rsidR="00AE344F" w:rsidRDefault="00AE344F">
      <w:pPr>
        <w:spacing w:line="276" w:lineRule="auto"/>
        <w:rPr>
          <w:rFonts w:ascii="Times New Roman" w:eastAsia="Times New Roman" w:hAnsi="Times New Roman" w:cs="Times New Roman"/>
          <w:sz w:val="24"/>
          <w:szCs w:val="24"/>
        </w:rPr>
      </w:pPr>
    </w:p>
    <w:p w14:paraId="00000074" w14:textId="77777777" w:rsidR="00AE344F" w:rsidRDefault="00000000">
      <w:pPr>
        <w:numPr>
          <w:ilvl w:val="0"/>
          <w:numId w:val="14"/>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Scope of Bid and Source of Funds</w:t>
      </w:r>
    </w:p>
    <w:p w14:paraId="00000075" w14:textId="77777777" w:rsidR="00AE344F" w:rsidRDefault="00000000">
      <w:pPr>
        <w:numPr>
          <w:ilvl w:val="1"/>
          <w:numId w:val="14"/>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Procuring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gency, as indicated in the Bid Data Sheet (BDS), issues th</w:t>
      </w:r>
      <w:r>
        <w:rPr>
          <w:rFonts w:ascii="Times New Roman" w:eastAsia="Times New Roman" w:hAnsi="Times New Roman" w:cs="Times New Roman"/>
          <w:sz w:val="24"/>
          <w:szCs w:val="24"/>
        </w:rPr>
        <w:t>is</w:t>
      </w:r>
      <w:r>
        <w:rPr>
          <w:rFonts w:ascii="Times New Roman" w:eastAsia="Times New Roman" w:hAnsi="Times New Roman" w:cs="Times New Roman"/>
          <w:color w:val="000000"/>
          <w:sz w:val="24"/>
          <w:szCs w:val="24"/>
        </w:rPr>
        <w:t xml:space="preserve"> Bidding Document for the supply of Goods and Related Services specified </w:t>
      </w:r>
      <w:r>
        <w:rPr>
          <w:rFonts w:ascii="Times New Roman" w:eastAsia="Times New Roman" w:hAnsi="Times New Roman" w:cs="Times New Roman"/>
          <w:sz w:val="24"/>
          <w:szCs w:val="24"/>
        </w:rPr>
        <w:t>in the Schedule</w:t>
      </w:r>
      <w:r>
        <w:rPr>
          <w:rFonts w:ascii="Times New Roman" w:eastAsia="Times New Roman" w:hAnsi="Times New Roman" w:cs="Times New Roman"/>
          <w:color w:val="000000"/>
          <w:sz w:val="24"/>
          <w:szCs w:val="24"/>
        </w:rPr>
        <w:t xml:space="preserve"> of Supply. The name, identification number, and number of lots within this procurement are provided in the BDS.</w:t>
      </w:r>
    </w:p>
    <w:p w14:paraId="00000076" w14:textId="77777777" w:rsidR="00AE344F" w:rsidRDefault="00000000">
      <w:pPr>
        <w:numPr>
          <w:ilvl w:val="1"/>
          <w:numId w:val="14"/>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Throughout th</w:t>
      </w:r>
      <w:r>
        <w:rPr>
          <w:rFonts w:ascii="Times New Roman" w:eastAsia="Times New Roman" w:hAnsi="Times New Roman" w:cs="Times New Roman"/>
          <w:sz w:val="24"/>
          <w:szCs w:val="24"/>
        </w:rPr>
        <w:t>is</w:t>
      </w:r>
      <w:r>
        <w:rPr>
          <w:rFonts w:ascii="Times New Roman" w:eastAsia="Times New Roman" w:hAnsi="Times New Roman" w:cs="Times New Roman"/>
          <w:color w:val="000000"/>
          <w:sz w:val="24"/>
          <w:szCs w:val="24"/>
        </w:rPr>
        <w:t xml:space="preserve"> Bidding Document:</w:t>
      </w:r>
    </w:p>
    <w:p w14:paraId="00000077" w14:textId="77777777" w:rsidR="00AE344F" w:rsidRDefault="00000000">
      <w:pPr>
        <w:numPr>
          <w:ilvl w:val="0"/>
          <w:numId w:val="20"/>
        </w:numPr>
        <w:tabs>
          <w:tab w:val="left" w:pos="1246"/>
        </w:tabs>
        <w:spacing w:line="276" w:lineRule="auto"/>
        <w:ind w:left="1246"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the term “in writing” means communicated in written form (e.g.; by mail, electronic mail);</w:t>
      </w:r>
    </w:p>
    <w:p w14:paraId="00000078" w14:textId="77777777" w:rsidR="00AE344F" w:rsidRDefault="00000000">
      <w:pPr>
        <w:numPr>
          <w:ilvl w:val="0"/>
          <w:numId w:val="20"/>
        </w:numPr>
        <w:tabs>
          <w:tab w:val="left" w:pos="1246"/>
        </w:tabs>
        <w:spacing w:line="276" w:lineRule="auto"/>
        <w:ind w:left="1246"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if the context so requires, “singular” means plural” and vice versa; and</w:t>
      </w:r>
    </w:p>
    <w:p w14:paraId="00000079" w14:textId="77777777" w:rsidR="00AE344F" w:rsidRDefault="00000000">
      <w:pPr>
        <w:numPr>
          <w:ilvl w:val="0"/>
          <w:numId w:val="20"/>
        </w:numPr>
        <w:tabs>
          <w:tab w:val="left" w:pos="1246"/>
        </w:tabs>
        <w:spacing w:line="276" w:lineRule="auto"/>
        <w:ind w:left="1246"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“day” means calendar day.</w:t>
      </w:r>
    </w:p>
    <w:p w14:paraId="0000007A"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Instruction to Bidders shall not be part of the Contract and shall cease to have effect once the Contract is signed. The Invitation for Bids issued by the Procuring agency is not part of the Bidding Documents.</w:t>
      </w:r>
    </w:p>
    <w:p w14:paraId="0000007B"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Standard Bidding Documents (SBD) shall be used with minimum changes as necessary to address project specific conditions. Reasons for changes, if any, shall be documented and submitted for  approval from the Head of the Procuring Agency. </w:t>
      </w:r>
    </w:p>
    <w:p w14:paraId="0000007C" w14:textId="77777777" w:rsidR="00AE344F" w:rsidRDefault="00000000">
      <w:pPr>
        <w:numPr>
          <w:ilvl w:val="0"/>
          <w:numId w:val="14"/>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Corruption</w:t>
      </w:r>
    </w:p>
    <w:p w14:paraId="0000007D" w14:textId="77777777" w:rsidR="00AE344F" w:rsidRDefault="00000000">
      <w:pPr>
        <w:numPr>
          <w:ilvl w:val="1"/>
          <w:numId w:val="14"/>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color w:val="404040"/>
          <w:sz w:val="24"/>
          <w:szCs w:val="24"/>
        </w:rPr>
        <w:t>It is the policy of the Royal Government of Bhutan (RGoB) to uphold and promote the highest ethical standards by all Procuring Agencies and Bidders throughout the entire procurement process. All parties involved are expected to conduct themselves with integrity, transparency, and accountability at all times.</w:t>
      </w:r>
    </w:p>
    <w:p w14:paraId="0000007E"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color w:val="404040"/>
          <w:sz w:val="24"/>
          <w:szCs w:val="24"/>
        </w:rPr>
        <w:t>Compliance with the terms and conditions set forth in the Integrity Pact, as included in the Bidding Documents, is mandatory. Any breach of the Integrity Pact shall be considered a serious violation and may result in disqualification, termination of contract, or other legal consequences.</w:t>
      </w:r>
    </w:p>
    <w:p w14:paraId="0000007F"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color w:val="404040"/>
          <w:sz w:val="24"/>
          <w:szCs w:val="24"/>
        </w:rPr>
        <w:t>All instances or suspicions of corruption, fraud, collusion, or coercive practices in the procurement process must be promptly reported to the Anti-Corruption Commission (ACC) of Bhutan. Such matters shall be subject to investigation and necessary action in accordance with the Anti-Corruption Act of Bhutan and other applicable laws.</w:t>
      </w:r>
    </w:p>
    <w:p w14:paraId="00000080" w14:textId="77777777" w:rsidR="00AE344F" w:rsidRDefault="00000000">
      <w:pPr>
        <w:numPr>
          <w:ilvl w:val="0"/>
          <w:numId w:val="14"/>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Eligible Bidders</w:t>
      </w:r>
    </w:p>
    <w:p w14:paraId="00000081" w14:textId="77777777" w:rsidR="00AE344F" w:rsidRDefault="00000000">
      <w:pPr>
        <w:numPr>
          <w:ilvl w:val="1"/>
          <w:numId w:val="14"/>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Bidder, and all parties constituting the Bidder, may have the nationality of any country, subject to the restrictions specified in BDS and any specific category of trade license if so specified in the BDS. A Bidder shall be deemed to have the nationality of a country if the Bidder is a citizen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w:t>
      </w:r>
    </w:p>
    <w:p w14:paraId="00000082"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Bidder shall not have a conflict of interest. All Bidders found to have a conflict of interest shall be disqualified. Bidders may be considered to have a conflict of interest with one or more parties in this bidding process if they:</w:t>
      </w:r>
    </w:p>
    <w:p w14:paraId="00000083" w14:textId="77777777" w:rsidR="00AE344F" w:rsidRDefault="00000000">
      <w:pPr>
        <w:numPr>
          <w:ilvl w:val="0"/>
          <w:numId w:val="52"/>
        </w:numPr>
        <w:tabs>
          <w:tab w:val="left" w:pos="1426"/>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are associated, or have been associated in the past, with a firm or any of its affiliates which has been engaged by the Procuring agency to provide consulting services for the preparation of the design, specifications and/or other documents to be used for the procurement of the Goods to be purchased pursuant to these Bidding Documents;</w:t>
      </w:r>
    </w:p>
    <w:p w14:paraId="00000084" w14:textId="77777777" w:rsidR="00AE344F" w:rsidRDefault="00000000">
      <w:pPr>
        <w:numPr>
          <w:ilvl w:val="0"/>
          <w:numId w:val="52"/>
        </w:numPr>
        <w:tabs>
          <w:tab w:val="left" w:pos="1426"/>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 or otherwise engage, either directly or through any of their affiliates, a spouse, dependent or close relative of a public servant of the RGoB who either is employed by the Procuring Agency or has an authority over it. For the purposes of this Sub-Clause a close relative is defined as immediate family which includes father, mother, brother, sister, spouse and own children;</w:t>
      </w:r>
    </w:p>
    <w:p w14:paraId="00000085" w14:textId="77777777" w:rsidR="00AE344F" w:rsidRDefault="00000000">
      <w:pPr>
        <w:numPr>
          <w:ilvl w:val="0"/>
          <w:numId w:val="52"/>
        </w:numPr>
        <w:tabs>
          <w:tab w:val="left" w:pos="1426"/>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have at least one controlling partner in common; </w:t>
      </w:r>
    </w:p>
    <w:p w14:paraId="00000086" w14:textId="77777777" w:rsidR="00AE344F" w:rsidRDefault="00000000">
      <w:pPr>
        <w:numPr>
          <w:ilvl w:val="0"/>
          <w:numId w:val="52"/>
        </w:numPr>
        <w:tabs>
          <w:tab w:val="left" w:pos="1426"/>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receive or have received any direct or indirect subsidy from either party;</w:t>
      </w:r>
    </w:p>
    <w:p w14:paraId="00000087" w14:textId="77777777" w:rsidR="00AE344F" w:rsidRDefault="00000000">
      <w:pPr>
        <w:numPr>
          <w:ilvl w:val="0"/>
          <w:numId w:val="52"/>
        </w:numPr>
        <w:tabs>
          <w:tab w:val="left" w:pos="1426"/>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have the same authorized legal representative for purposes of this Bid;</w:t>
      </w:r>
    </w:p>
    <w:p w14:paraId="00000088" w14:textId="77777777" w:rsidR="00AE344F" w:rsidRDefault="00000000">
      <w:pPr>
        <w:numPr>
          <w:ilvl w:val="0"/>
          <w:numId w:val="52"/>
        </w:numPr>
        <w:tabs>
          <w:tab w:val="left" w:pos="142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have a relationship with each other, directly or through common third parties, that puts them in a position to have access to information about or influence on the Bid of another Bidder, or influence the decisions of the Procuring agency regarding this bidding process;</w:t>
      </w:r>
    </w:p>
    <w:p w14:paraId="00000089"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Government-owned enterprises in Bhutan shall be eligible only if they can establish that they (i) are legally and financially autonomous, (ii) operate under commercial law, and (iii) are not a dependent agency (directly or indirectly) of the Procuring agency.</w:t>
      </w:r>
    </w:p>
    <w:p w14:paraId="0000008A" w14:textId="77777777" w:rsidR="00AE344F" w:rsidRDefault="00000000">
      <w:pPr>
        <w:numPr>
          <w:ilvl w:val="0"/>
          <w:numId w:val="14"/>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Exclusion of Bidders</w:t>
      </w:r>
    </w:p>
    <w:p w14:paraId="0000008B" w14:textId="77777777" w:rsidR="00AE344F" w:rsidRDefault="00000000">
      <w:pPr>
        <w:numPr>
          <w:ilvl w:val="1"/>
          <w:numId w:val="14"/>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Bidder shall be excluded from participating in this bidding process under the following circumstances:</w:t>
      </w:r>
    </w:p>
    <w:p w14:paraId="0000008C" w14:textId="77777777" w:rsidR="00AE344F" w:rsidRDefault="00000000">
      <w:pPr>
        <w:numPr>
          <w:ilvl w:val="0"/>
          <w:numId w:val="55"/>
        </w:numPr>
        <w:tabs>
          <w:tab w:val="left" w:pos="146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1A1718"/>
          <w:sz w:val="24"/>
          <w:szCs w:val="24"/>
        </w:rPr>
        <w:t>has been debarred for general causes prescribed in the Debarment Rules;</w:t>
      </w:r>
    </w:p>
    <w:p w14:paraId="0000008D" w14:textId="77777777" w:rsidR="00AE344F" w:rsidRDefault="00000000">
      <w:pPr>
        <w:numPr>
          <w:ilvl w:val="0"/>
          <w:numId w:val="55"/>
        </w:numPr>
        <w:tabs>
          <w:tab w:val="left" w:pos="146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1A1718"/>
          <w:sz w:val="24"/>
          <w:szCs w:val="24"/>
        </w:rPr>
        <w:t>has not fulfilled his contractual obligations with the Employer in the past and shall be excluded from participating in the tender for a maximum period of two years; or</w:t>
      </w:r>
    </w:p>
    <w:p w14:paraId="0000008E" w14:textId="77777777" w:rsidR="00AE344F" w:rsidRDefault="00000000">
      <w:pPr>
        <w:numPr>
          <w:ilvl w:val="0"/>
          <w:numId w:val="55"/>
        </w:numPr>
        <w:tabs>
          <w:tab w:val="left" w:pos="146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1A1718"/>
          <w:sz w:val="24"/>
          <w:szCs w:val="24"/>
        </w:rPr>
        <w:t>Any other predetermined circumstances as deemed necessary by the procuring agency.</w:t>
      </w:r>
    </w:p>
    <w:p w14:paraId="0000008F" w14:textId="77777777" w:rsidR="00AE344F" w:rsidRDefault="00AE344F">
      <w:pPr>
        <w:tabs>
          <w:tab w:val="left" w:pos="1460"/>
        </w:tabs>
        <w:spacing w:line="276" w:lineRule="auto"/>
        <w:jc w:val="both"/>
        <w:rPr>
          <w:rFonts w:ascii="Times New Roman" w:eastAsia="Times New Roman" w:hAnsi="Times New Roman" w:cs="Times New Roman"/>
          <w:color w:val="1A1718"/>
          <w:sz w:val="24"/>
          <w:szCs w:val="24"/>
        </w:rPr>
      </w:pPr>
    </w:p>
    <w:p w14:paraId="00000090" w14:textId="77777777" w:rsidR="00AE344F" w:rsidRDefault="00000000">
      <w:pPr>
        <w:numPr>
          <w:ilvl w:val="0"/>
          <w:numId w:val="14"/>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Eligible Goods and Related Services</w:t>
      </w:r>
    </w:p>
    <w:p w14:paraId="00000091" w14:textId="77777777" w:rsidR="00AE344F" w:rsidRDefault="00000000">
      <w:pPr>
        <w:numPr>
          <w:ilvl w:val="1"/>
          <w:numId w:val="14"/>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the Goods and Related Services to be supplied under the Contract may have their origin in any country in accordance with ITB 3.1- Eligible Countries and if so required shall comply with requirements specified in the BDS.</w:t>
      </w:r>
    </w:p>
    <w:p w14:paraId="00000092"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purposes of this Clause, the term “Goods” includes commodities, raw material, machinery, equipment and industrial plants; and “Related Services” includes services such as insurance, installation, commissioning, training, and initial maintenance.</w:t>
      </w:r>
    </w:p>
    <w:p w14:paraId="00000093"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00000094" w14:textId="77777777" w:rsidR="00AE344F" w:rsidRDefault="00000000">
      <w:pPr>
        <w:pBdr>
          <w:top w:val="nil"/>
          <w:left w:val="nil"/>
          <w:bottom w:val="nil"/>
          <w:right w:val="nil"/>
          <w:between w:val="nil"/>
        </w:pBdr>
        <w:spacing w:after="200" w:line="276" w:lineRule="auto"/>
        <w:rPr>
          <w:rFonts w:ascii="Times New Roman" w:eastAsia="Times New Roman" w:hAnsi="Times New Roman" w:cs="Times New Roman"/>
          <w:sz w:val="24"/>
          <w:szCs w:val="24"/>
        </w:rPr>
      </w:pPr>
      <w:r>
        <w:pict w14:anchorId="4BB03201">
          <v:rect id="_x0000_i1025" style="width:0;height:1.5pt" o:hralign="center" o:hrstd="t" o:hr="t" fillcolor="#a0a0a0" stroked="f"/>
        </w:pict>
      </w:r>
    </w:p>
    <w:p w14:paraId="00000095" w14:textId="77777777" w:rsidR="00AE344F" w:rsidRDefault="00000000">
      <w:pPr>
        <w:pStyle w:val="Heading1"/>
        <w:numPr>
          <w:ilvl w:val="0"/>
          <w:numId w:val="1"/>
        </w:numPr>
        <w:pBdr>
          <w:top w:val="nil"/>
          <w:left w:val="nil"/>
          <w:bottom w:val="nil"/>
          <w:right w:val="nil"/>
          <w:between w:val="nil"/>
        </w:pBdr>
        <w:spacing w:before="240" w:after="0"/>
        <w:ind w:right="0" w:hanging="720"/>
        <w:rPr>
          <w:rFonts w:ascii="Times New Roman" w:eastAsia="Times New Roman" w:hAnsi="Times New Roman" w:cs="Times New Roman"/>
          <w:sz w:val="34"/>
          <w:szCs w:val="34"/>
        </w:rPr>
      </w:pPr>
      <w:bookmarkStart w:id="2" w:name="_heading=h.93i8jzi16yqn" w:colFirst="0" w:colLast="0"/>
      <w:bookmarkEnd w:id="2"/>
      <w:r>
        <w:rPr>
          <w:rFonts w:ascii="Times New Roman" w:eastAsia="Times New Roman" w:hAnsi="Times New Roman" w:cs="Times New Roman"/>
          <w:sz w:val="34"/>
          <w:szCs w:val="34"/>
        </w:rPr>
        <w:t>Contents of Bidding Documents</w:t>
      </w:r>
    </w:p>
    <w:p w14:paraId="00000096" w14:textId="77777777" w:rsidR="00AE344F" w:rsidRDefault="00AE344F">
      <w:pPr>
        <w:ind w:left="720"/>
      </w:pPr>
    </w:p>
    <w:p w14:paraId="00000097" w14:textId="77777777" w:rsidR="00AE344F" w:rsidRDefault="00AE344F">
      <w:pPr>
        <w:ind w:left="720"/>
      </w:pPr>
    </w:p>
    <w:p w14:paraId="00000098" w14:textId="77777777" w:rsidR="00AE344F" w:rsidRDefault="00000000">
      <w:pPr>
        <w:numPr>
          <w:ilvl w:val="0"/>
          <w:numId w:val="14"/>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Contents of Bidding Document</w:t>
      </w:r>
    </w:p>
    <w:p w14:paraId="00000099" w14:textId="77777777" w:rsidR="00AE344F" w:rsidRDefault="00000000">
      <w:pPr>
        <w:tabs>
          <w:tab w:val="left" w:pos="846"/>
        </w:tabs>
        <w:spacing w:after="20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Bidding Documents consist of all the Sections indicated below, and should be read in conjunction with any Addenda issued in accordance with ITB Clause 8.</w:t>
      </w:r>
    </w:p>
    <w:p w14:paraId="0000009A" w14:textId="77777777" w:rsidR="00AE344F" w:rsidRDefault="00000000">
      <w:pPr>
        <w:numPr>
          <w:ilvl w:val="0"/>
          <w:numId w:val="35"/>
        </w:numPr>
        <w:tabs>
          <w:tab w:val="left" w:pos="1426"/>
        </w:tabs>
        <w:spacing w:line="276" w:lineRule="auto"/>
        <w:ind w:left="1426" w:hanging="586"/>
        <w:rPr>
          <w:rFonts w:ascii="Times New Roman" w:eastAsia="Times New Roman" w:hAnsi="Times New Roman" w:cs="Times New Roman"/>
          <w:sz w:val="24"/>
          <w:szCs w:val="24"/>
        </w:rPr>
      </w:pPr>
      <w:r>
        <w:rPr>
          <w:rFonts w:ascii="Times New Roman" w:eastAsia="Times New Roman" w:hAnsi="Times New Roman" w:cs="Times New Roman"/>
          <w:sz w:val="24"/>
          <w:szCs w:val="24"/>
        </w:rPr>
        <w:t>Section I.    Instructions to Bidders (ITB)</w:t>
      </w:r>
    </w:p>
    <w:p w14:paraId="0000009B" w14:textId="77777777" w:rsidR="00AE344F" w:rsidRDefault="00000000">
      <w:pPr>
        <w:numPr>
          <w:ilvl w:val="0"/>
          <w:numId w:val="35"/>
        </w:numPr>
        <w:tabs>
          <w:tab w:val="left" w:pos="1426"/>
        </w:tabs>
        <w:spacing w:line="276" w:lineRule="auto"/>
        <w:ind w:left="1426" w:hanging="586"/>
        <w:rPr>
          <w:rFonts w:ascii="Times New Roman" w:eastAsia="Times New Roman" w:hAnsi="Times New Roman" w:cs="Times New Roman"/>
          <w:sz w:val="24"/>
          <w:szCs w:val="24"/>
        </w:rPr>
      </w:pPr>
      <w:r>
        <w:rPr>
          <w:rFonts w:ascii="Times New Roman" w:eastAsia="Times New Roman" w:hAnsi="Times New Roman" w:cs="Times New Roman"/>
          <w:sz w:val="24"/>
          <w:szCs w:val="24"/>
        </w:rPr>
        <w:t>Section II.   Bid Data Sheet (BDS)</w:t>
      </w:r>
    </w:p>
    <w:p w14:paraId="0000009C" w14:textId="77777777" w:rsidR="00AE344F" w:rsidRDefault="00000000">
      <w:pPr>
        <w:numPr>
          <w:ilvl w:val="0"/>
          <w:numId w:val="35"/>
        </w:numPr>
        <w:tabs>
          <w:tab w:val="left" w:pos="1426"/>
        </w:tabs>
        <w:spacing w:line="276" w:lineRule="auto"/>
        <w:ind w:left="1426" w:hanging="5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III.   Evaluation &amp; Qualification Criteria </w:t>
      </w:r>
    </w:p>
    <w:p w14:paraId="0000009D" w14:textId="77777777" w:rsidR="00AE344F" w:rsidRDefault="00000000">
      <w:pPr>
        <w:numPr>
          <w:ilvl w:val="0"/>
          <w:numId w:val="35"/>
        </w:numPr>
        <w:tabs>
          <w:tab w:val="left" w:pos="1426"/>
        </w:tabs>
        <w:spacing w:line="276" w:lineRule="auto"/>
        <w:ind w:left="1426" w:hanging="586"/>
        <w:rPr>
          <w:rFonts w:ascii="Times New Roman" w:eastAsia="Times New Roman" w:hAnsi="Times New Roman" w:cs="Times New Roman"/>
          <w:sz w:val="24"/>
          <w:szCs w:val="24"/>
        </w:rPr>
      </w:pPr>
      <w:r>
        <w:rPr>
          <w:rFonts w:ascii="Times New Roman" w:eastAsia="Times New Roman" w:hAnsi="Times New Roman" w:cs="Times New Roman"/>
          <w:sz w:val="24"/>
          <w:szCs w:val="24"/>
        </w:rPr>
        <w:t>Section IV. Schedule of Supply, Technical Specifications and Drawings.</w:t>
      </w:r>
    </w:p>
    <w:p w14:paraId="0000009E" w14:textId="77777777" w:rsidR="00AE344F" w:rsidRDefault="00000000">
      <w:pPr>
        <w:numPr>
          <w:ilvl w:val="0"/>
          <w:numId w:val="35"/>
        </w:numPr>
        <w:tabs>
          <w:tab w:val="left" w:pos="1426"/>
        </w:tabs>
        <w:spacing w:line="276" w:lineRule="auto"/>
        <w:ind w:left="1426" w:hanging="586"/>
        <w:rPr>
          <w:rFonts w:ascii="Times New Roman" w:eastAsia="Times New Roman" w:hAnsi="Times New Roman" w:cs="Times New Roman"/>
          <w:sz w:val="24"/>
          <w:szCs w:val="24"/>
        </w:rPr>
      </w:pPr>
      <w:r>
        <w:rPr>
          <w:rFonts w:ascii="Times New Roman" w:eastAsia="Times New Roman" w:hAnsi="Times New Roman" w:cs="Times New Roman"/>
          <w:sz w:val="24"/>
          <w:szCs w:val="24"/>
        </w:rPr>
        <w:t>Section V.  Bidding Forms</w:t>
      </w:r>
    </w:p>
    <w:p w14:paraId="0000009F" w14:textId="77777777" w:rsidR="00AE344F" w:rsidRDefault="00000000">
      <w:pPr>
        <w:numPr>
          <w:ilvl w:val="0"/>
          <w:numId w:val="35"/>
        </w:numPr>
        <w:tabs>
          <w:tab w:val="left" w:pos="1426"/>
        </w:tabs>
        <w:spacing w:line="276" w:lineRule="auto"/>
        <w:ind w:left="1426" w:hanging="586"/>
        <w:rPr>
          <w:rFonts w:ascii="Times New Roman" w:eastAsia="Times New Roman" w:hAnsi="Times New Roman" w:cs="Times New Roman"/>
          <w:sz w:val="24"/>
          <w:szCs w:val="24"/>
        </w:rPr>
      </w:pPr>
      <w:r>
        <w:rPr>
          <w:rFonts w:ascii="Times New Roman" w:eastAsia="Times New Roman" w:hAnsi="Times New Roman" w:cs="Times New Roman"/>
          <w:sz w:val="24"/>
          <w:szCs w:val="24"/>
        </w:rPr>
        <w:t>Section VI.  General Conditions of Contract (GCC)</w:t>
      </w:r>
    </w:p>
    <w:p w14:paraId="000000A0" w14:textId="77777777" w:rsidR="00AE344F" w:rsidRDefault="00000000">
      <w:pPr>
        <w:numPr>
          <w:ilvl w:val="0"/>
          <w:numId w:val="35"/>
        </w:numPr>
        <w:tabs>
          <w:tab w:val="left" w:pos="1426"/>
        </w:tabs>
        <w:spacing w:line="276" w:lineRule="auto"/>
        <w:ind w:left="1426" w:hanging="586"/>
        <w:rPr>
          <w:rFonts w:ascii="Times New Roman" w:eastAsia="Times New Roman" w:hAnsi="Times New Roman" w:cs="Times New Roman"/>
          <w:sz w:val="24"/>
          <w:szCs w:val="24"/>
        </w:rPr>
      </w:pPr>
      <w:r>
        <w:rPr>
          <w:rFonts w:ascii="Times New Roman" w:eastAsia="Times New Roman" w:hAnsi="Times New Roman" w:cs="Times New Roman"/>
          <w:sz w:val="24"/>
          <w:szCs w:val="24"/>
        </w:rPr>
        <w:t>Section VII.  Special Conditions of Contract (SCC)</w:t>
      </w:r>
    </w:p>
    <w:p w14:paraId="000000A1" w14:textId="77777777" w:rsidR="00AE344F" w:rsidRDefault="00000000">
      <w:pPr>
        <w:numPr>
          <w:ilvl w:val="0"/>
          <w:numId w:val="35"/>
        </w:numPr>
        <w:tabs>
          <w:tab w:val="left" w:pos="1426"/>
        </w:tabs>
        <w:spacing w:after="200" w:line="276" w:lineRule="auto"/>
        <w:ind w:left="1426" w:hanging="586"/>
        <w:rPr>
          <w:rFonts w:ascii="Times New Roman" w:eastAsia="Times New Roman" w:hAnsi="Times New Roman" w:cs="Times New Roman"/>
          <w:sz w:val="24"/>
          <w:szCs w:val="24"/>
        </w:rPr>
      </w:pPr>
      <w:r>
        <w:rPr>
          <w:rFonts w:ascii="Times New Roman" w:eastAsia="Times New Roman" w:hAnsi="Times New Roman" w:cs="Times New Roman"/>
          <w:sz w:val="24"/>
          <w:szCs w:val="24"/>
        </w:rPr>
        <w:t>Section VIII. Contract Form.</w:t>
      </w:r>
    </w:p>
    <w:p w14:paraId="000000A2" w14:textId="77777777" w:rsidR="00AE344F" w:rsidRDefault="00000000">
      <w:pPr>
        <w:numPr>
          <w:ilvl w:val="0"/>
          <w:numId w:val="14"/>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Clarification of Bidding Documents</w:t>
      </w:r>
      <w:r>
        <w:rPr>
          <w:rFonts w:ascii="Times New Roman" w:eastAsia="Times New Roman" w:hAnsi="Times New Roman" w:cs="Times New Roman"/>
          <w:sz w:val="24"/>
          <w:szCs w:val="24"/>
        </w:rPr>
        <w:t>\</w:t>
      </w:r>
    </w:p>
    <w:p w14:paraId="000000A3" w14:textId="77777777" w:rsidR="00AE344F" w:rsidRDefault="00000000">
      <w:pPr>
        <w:numPr>
          <w:ilvl w:val="1"/>
          <w:numId w:val="14"/>
        </w:numPr>
        <w:spacing w:after="200" w:line="276" w:lineRule="auto"/>
        <w:rPr>
          <w:rFonts w:ascii="Times New Roman" w:eastAsia="Times New Roman" w:hAnsi="Times New Roman" w:cs="Times New Roman"/>
          <w:sz w:val="24"/>
          <w:szCs w:val="24"/>
        </w:rPr>
        <w:sectPr w:rsidR="00AE344F">
          <w:type w:val="continuous"/>
          <w:pgSz w:w="11900" w:h="15874"/>
          <w:pgMar w:top="1083" w:right="1306" w:bottom="362" w:left="1140" w:header="0" w:footer="0" w:gutter="0"/>
          <w:cols w:space="720"/>
        </w:sectPr>
      </w:pPr>
      <w:r>
        <w:rPr>
          <w:rFonts w:ascii="Times New Roman" w:eastAsia="Times New Roman" w:hAnsi="Times New Roman" w:cs="Times New Roman"/>
          <w:sz w:val="24"/>
          <w:szCs w:val="24"/>
        </w:rPr>
        <w:t xml:space="preserve">A prospective Bidder requiring any clarification of the Bidding Documents may notify the Procuring Agency in writing or electronic mail at the Procuring Agency’s address indicated in the BDS. </w:t>
      </w:r>
      <w:r>
        <w:rPr>
          <w:rFonts w:ascii="Times New Roman" w:eastAsia="Times New Roman" w:hAnsi="Times New Roman" w:cs="Times New Roman"/>
          <w:b/>
          <w:bCs/>
          <w:sz w:val="24"/>
          <w:szCs w:val="24"/>
        </w:rPr>
        <w:t>The Procuring Agency shall respond to any request for clarification received no later than 7 (seven) days before submission of bids for Open Tendering Method</w:t>
      </w:r>
      <w:r>
        <w:rPr>
          <w:rFonts w:ascii="Times New Roman" w:eastAsia="Times New Roman" w:hAnsi="Times New Roman" w:cs="Times New Roman"/>
          <w:sz w:val="24"/>
          <w:szCs w:val="24"/>
        </w:rPr>
        <w:t xml:space="preserve"> and 2 (two) days before submission of bids for LTM. Copies of the Procuring Agency’s response shall be forwarded to all bidders of the Bidding Documents, including a description of the inquiry, but without identifying its source. Should the clarification result in changes to the essential elements of the Bidding Documents, the Procuring Agency shall amend the Bidding Documents, following the procedure in ITB Clause 8.</w:t>
      </w:r>
    </w:p>
    <w:p w14:paraId="000000A4" w14:textId="77777777" w:rsidR="00AE344F" w:rsidRDefault="00AE344F">
      <w:pPr>
        <w:tabs>
          <w:tab w:val="left" w:pos="1426"/>
        </w:tabs>
        <w:spacing w:line="276" w:lineRule="auto"/>
        <w:rPr>
          <w:rFonts w:ascii="Times New Roman" w:eastAsia="Times New Roman" w:hAnsi="Times New Roman" w:cs="Times New Roman"/>
          <w:sz w:val="24"/>
          <w:szCs w:val="24"/>
        </w:rPr>
      </w:pPr>
    </w:p>
    <w:p w14:paraId="000000A5"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color w:val="1A1718"/>
          <w:sz w:val="24"/>
          <w:szCs w:val="24"/>
        </w:rPr>
        <w:t xml:space="preserve">Pre-bid meetings, if necessary, shall be conducted to clarify doubts and concerns of the bidders prior to submission of bids based on the nature and complexity of the project. </w:t>
      </w:r>
      <w:r>
        <w:rPr>
          <w:rFonts w:ascii="Times New Roman" w:eastAsia="Times New Roman" w:hAnsi="Times New Roman" w:cs="Times New Roman"/>
          <w:sz w:val="24"/>
          <w:szCs w:val="24"/>
        </w:rPr>
        <w:t xml:space="preserve">The minutes/decision of the pre-bid meeting shall be circulated to all participating Bidders without delay. </w:t>
      </w:r>
      <w:r>
        <w:rPr>
          <w:rFonts w:ascii="Times New Roman" w:eastAsia="Times New Roman" w:hAnsi="Times New Roman" w:cs="Times New Roman"/>
          <w:b/>
          <w:bCs/>
          <w:sz w:val="24"/>
          <w:szCs w:val="24"/>
        </w:rPr>
        <w:t>Any modification of the Bidding Documents listed in Sub-Clause 8.1 which may become necessary as a result of the pre-bid meeting shall be made by the Procuring Agency exclusively through the issue of an Addendum pursuant to Clause 8 and not through the minutes of the pre-bid meeting.</w:t>
      </w:r>
    </w:p>
    <w:p w14:paraId="000000A6"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Non-attendance of the pre-bid meeting will not be a cause for disqualification of a bidder.</w:t>
      </w:r>
    </w:p>
    <w:p w14:paraId="000000A7"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Amendment of Bidding Documents</w:t>
      </w:r>
    </w:p>
    <w:p w14:paraId="000000A8"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Before the deadline for submission of bids, the Procuring Agency may modify the Bidding Documents by issuing addenda.</w:t>
      </w:r>
    </w:p>
    <w:p w14:paraId="000000A9"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addendum thus issued shall be part of the Bidding Documents, shall be binding on all Bidders and shall be communicated in writing to all bidders. </w:t>
      </w:r>
    </w:p>
    <w:p w14:paraId="000000AA"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the addendum issued has an substantial impact to the bidder in submitting the bids, the Procuring Agency shall extend, as necessary, the deadline for submission of Bids, in accordance giving the prospective Bidders reasonable time for preparing their Bids.</w:t>
      </w:r>
    </w:p>
    <w:p w14:paraId="000000AB" w14:textId="77777777" w:rsidR="00AE344F" w:rsidRDefault="00000000">
      <w:pPr>
        <w:pBdr>
          <w:top w:val="nil"/>
          <w:left w:val="nil"/>
          <w:bottom w:val="nil"/>
          <w:right w:val="nil"/>
          <w:between w:val="nil"/>
        </w:pBdr>
        <w:spacing w:after="200" w:line="276" w:lineRule="auto"/>
        <w:ind w:left="180"/>
        <w:rPr>
          <w:rFonts w:ascii="Times New Roman" w:eastAsia="Times New Roman" w:hAnsi="Times New Roman" w:cs="Times New Roman"/>
          <w:sz w:val="24"/>
          <w:szCs w:val="24"/>
        </w:rPr>
        <w:sectPr w:rsidR="00AE344F">
          <w:pgSz w:w="11900" w:h="15874"/>
          <w:pgMar w:top="1062" w:right="1126" w:bottom="362" w:left="1134" w:header="0" w:footer="0" w:gutter="0"/>
          <w:cols w:space="720"/>
        </w:sectPr>
      </w:pPr>
      <w:r>
        <w:pict w14:anchorId="3BFBA318">
          <v:rect id="_x0000_i1026" style="width:0;height:1.5pt" o:hralign="center" o:hrstd="t" o:hr="t" fillcolor="#a0a0a0" stroked="f"/>
        </w:pict>
      </w:r>
    </w:p>
    <w:p w14:paraId="000000AC" w14:textId="77777777" w:rsidR="00AE344F" w:rsidRDefault="00000000">
      <w:pPr>
        <w:pStyle w:val="Heading1"/>
        <w:numPr>
          <w:ilvl w:val="0"/>
          <w:numId w:val="1"/>
        </w:numPr>
        <w:pBdr>
          <w:top w:val="nil"/>
          <w:left w:val="nil"/>
          <w:bottom w:val="nil"/>
          <w:right w:val="nil"/>
          <w:between w:val="nil"/>
        </w:pBdr>
        <w:spacing w:before="240" w:after="0"/>
        <w:ind w:right="0" w:hanging="720"/>
        <w:rPr>
          <w:rFonts w:ascii="Times New Roman" w:eastAsia="Times New Roman" w:hAnsi="Times New Roman" w:cs="Times New Roman"/>
          <w:sz w:val="34"/>
          <w:szCs w:val="34"/>
        </w:rPr>
      </w:pPr>
      <w:bookmarkStart w:id="3" w:name="_heading=h.qg09x9mmzx65" w:colFirst="0" w:colLast="0"/>
      <w:bookmarkEnd w:id="3"/>
      <w:r>
        <w:rPr>
          <w:rFonts w:ascii="Times New Roman" w:eastAsia="Times New Roman" w:hAnsi="Times New Roman" w:cs="Times New Roman"/>
          <w:b/>
          <w:bCs/>
          <w:sz w:val="34"/>
          <w:szCs w:val="34"/>
        </w:rPr>
        <w:t>Qualification Criteria</w:t>
      </w:r>
    </w:p>
    <w:p w14:paraId="000000AD" w14:textId="77777777" w:rsidR="00AE344F" w:rsidRDefault="00AE344F">
      <w:pPr>
        <w:ind w:left="720"/>
      </w:pPr>
    </w:p>
    <w:p w14:paraId="000000AE"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Experience, Financial, and technical capacity</w:t>
      </w:r>
    </w:p>
    <w:p w14:paraId="000000AF"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 may where relevant specify the following criteria as part of qualification criteria. However, the Procuring Agency should avoid designing criteria to favour a particular supplier.</w:t>
      </w:r>
    </w:p>
    <w:p w14:paraId="000000B0" w14:textId="77777777" w:rsidR="00AE344F" w:rsidRDefault="00000000">
      <w:pPr>
        <w:numPr>
          <w:ilvl w:val="0"/>
          <w:numId w:val="56"/>
        </w:numPr>
        <w:tabs>
          <w:tab w:val="left" w:pos="84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minimum number of years of experience in the supply of goods and related services if so specified in the BDS;</w:t>
      </w:r>
    </w:p>
    <w:p w14:paraId="000000B1" w14:textId="77777777" w:rsidR="00AE344F" w:rsidRDefault="00000000">
      <w:pPr>
        <w:numPr>
          <w:ilvl w:val="0"/>
          <w:numId w:val="56"/>
        </w:numPr>
        <w:tabs>
          <w:tab w:val="left" w:pos="142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specific experience in the supply of similar goods and related services if so specified in the BDS;</w:t>
      </w:r>
    </w:p>
    <w:p w14:paraId="000000B2" w14:textId="77777777" w:rsidR="00AE344F" w:rsidRDefault="00000000">
      <w:pPr>
        <w:numPr>
          <w:ilvl w:val="0"/>
          <w:numId w:val="56"/>
        </w:numPr>
        <w:tabs>
          <w:tab w:val="left" w:pos="84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level of financial capacity if so specified in the BDS;</w:t>
      </w:r>
    </w:p>
    <w:p w14:paraId="000000B3" w14:textId="77777777" w:rsidR="00AE344F" w:rsidRDefault="00000000">
      <w:pPr>
        <w:numPr>
          <w:ilvl w:val="0"/>
          <w:numId w:val="56"/>
        </w:numPr>
        <w:tabs>
          <w:tab w:val="left" w:pos="84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minimum production capacity or availability of the equipment if so specified in the BDS; or </w:t>
      </w:r>
    </w:p>
    <w:p w14:paraId="000000B4" w14:textId="77777777" w:rsidR="00AE344F" w:rsidRDefault="00000000">
      <w:pPr>
        <w:numPr>
          <w:ilvl w:val="0"/>
          <w:numId w:val="56"/>
        </w:numPr>
        <w:tabs>
          <w:tab w:val="left" w:pos="84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other criteria relevant criteria in the BDS. </w:t>
      </w:r>
    </w:p>
    <w:p w14:paraId="000000B5" w14:textId="77777777" w:rsidR="00AE344F" w:rsidRDefault="00AE344F">
      <w:pPr>
        <w:tabs>
          <w:tab w:val="left" w:pos="846"/>
        </w:tabs>
        <w:spacing w:line="276" w:lineRule="auto"/>
        <w:ind w:left="1080"/>
        <w:jc w:val="both"/>
        <w:rPr>
          <w:rFonts w:ascii="Times New Roman" w:eastAsia="Times New Roman" w:hAnsi="Times New Roman" w:cs="Times New Roman"/>
          <w:sz w:val="24"/>
          <w:szCs w:val="24"/>
        </w:rPr>
      </w:pPr>
    </w:p>
    <w:p w14:paraId="000000B6" w14:textId="77777777" w:rsidR="00AE344F" w:rsidRDefault="00000000">
      <w:pPr>
        <w:tabs>
          <w:tab w:val="left" w:pos="846"/>
        </w:tabs>
        <w:spacing w:line="276" w:lineRule="auto"/>
        <w:jc w:val="both"/>
        <w:rPr>
          <w:rFonts w:ascii="Times New Roman" w:eastAsia="Times New Roman" w:hAnsi="Times New Roman" w:cs="Times New Roman"/>
          <w:sz w:val="24"/>
          <w:szCs w:val="24"/>
        </w:rPr>
      </w:pPr>
      <w:r>
        <w:pict w14:anchorId="06AB1EC0">
          <v:rect id="_x0000_i1027" style="width:0;height:1.5pt" o:hralign="center" o:hrstd="t" o:hr="t" fillcolor="#a0a0a0" stroked="f"/>
        </w:pict>
      </w:r>
    </w:p>
    <w:p w14:paraId="000000B7" w14:textId="77777777" w:rsidR="00AE344F" w:rsidRDefault="00AE344F">
      <w:pPr>
        <w:tabs>
          <w:tab w:val="left" w:pos="846"/>
        </w:tabs>
        <w:spacing w:line="276" w:lineRule="auto"/>
        <w:ind w:left="1080"/>
        <w:jc w:val="both"/>
        <w:rPr>
          <w:rFonts w:ascii="Times New Roman" w:eastAsia="Times New Roman" w:hAnsi="Times New Roman" w:cs="Times New Roman"/>
          <w:sz w:val="24"/>
          <w:szCs w:val="24"/>
        </w:rPr>
        <w:sectPr w:rsidR="00AE344F">
          <w:type w:val="continuous"/>
          <w:pgSz w:w="11900" w:h="15874"/>
          <w:pgMar w:top="1055" w:right="1126" w:bottom="362" w:left="1134" w:header="0" w:footer="0" w:gutter="0"/>
          <w:cols w:space="720"/>
        </w:sectPr>
      </w:pPr>
    </w:p>
    <w:p w14:paraId="000000B8" w14:textId="77777777" w:rsidR="00AE344F" w:rsidRDefault="00AE344F">
      <w:pPr>
        <w:tabs>
          <w:tab w:val="left" w:pos="846"/>
        </w:tabs>
        <w:spacing w:line="276" w:lineRule="auto"/>
        <w:ind w:left="1440"/>
        <w:jc w:val="both"/>
        <w:rPr>
          <w:rFonts w:ascii="Times New Roman" w:eastAsia="Times New Roman" w:hAnsi="Times New Roman" w:cs="Times New Roman"/>
          <w:sz w:val="24"/>
          <w:szCs w:val="24"/>
        </w:rPr>
      </w:pPr>
    </w:p>
    <w:p w14:paraId="000000B9" w14:textId="77777777" w:rsidR="00AE344F" w:rsidRDefault="00000000">
      <w:pPr>
        <w:pStyle w:val="Heading1"/>
        <w:numPr>
          <w:ilvl w:val="0"/>
          <w:numId w:val="1"/>
        </w:numPr>
        <w:pBdr>
          <w:top w:val="nil"/>
          <w:left w:val="nil"/>
          <w:bottom w:val="nil"/>
          <w:right w:val="nil"/>
          <w:between w:val="nil"/>
        </w:pBdr>
        <w:spacing w:before="240" w:after="0"/>
        <w:ind w:right="0" w:hanging="720"/>
        <w:rPr>
          <w:rFonts w:ascii="Times New Roman" w:eastAsia="Times New Roman" w:hAnsi="Times New Roman" w:cs="Times New Roman"/>
          <w:sz w:val="34"/>
          <w:szCs w:val="34"/>
        </w:rPr>
      </w:pPr>
      <w:bookmarkStart w:id="4" w:name="_heading=h.rjy9rmn12dvn" w:colFirst="0" w:colLast="0"/>
      <w:bookmarkEnd w:id="4"/>
      <w:r>
        <w:rPr>
          <w:rFonts w:ascii="Times New Roman" w:eastAsia="Times New Roman" w:hAnsi="Times New Roman" w:cs="Times New Roman"/>
          <w:b/>
          <w:bCs/>
          <w:sz w:val="34"/>
          <w:szCs w:val="34"/>
        </w:rPr>
        <w:t>Preparation of Bids</w:t>
      </w:r>
    </w:p>
    <w:p w14:paraId="000000BA" w14:textId="77777777" w:rsidR="00AE344F" w:rsidRDefault="00AE344F">
      <w:pPr>
        <w:ind w:left="720"/>
      </w:pPr>
    </w:p>
    <w:p w14:paraId="000000BB"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Cost of Bidding</w:t>
      </w:r>
    </w:p>
    <w:p w14:paraId="000000BC" w14:textId="77777777" w:rsidR="00AE344F" w:rsidRDefault="00000000">
      <w:pPr>
        <w:tabs>
          <w:tab w:val="left" w:pos="84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Bidder shall bear all costs associated with the preparation and submission of its Bid, and the Procuring Agency shall not be responsible or liable for those costs, regardless of the conduct or outcome of the Bidding process.</w:t>
      </w:r>
    </w:p>
    <w:p w14:paraId="000000BD" w14:textId="77777777" w:rsidR="00AE344F" w:rsidRDefault="00AE344F">
      <w:pPr>
        <w:tabs>
          <w:tab w:val="left" w:pos="846"/>
        </w:tabs>
        <w:spacing w:line="276" w:lineRule="auto"/>
        <w:jc w:val="both"/>
        <w:rPr>
          <w:rFonts w:ascii="Times New Roman" w:eastAsia="Times New Roman" w:hAnsi="Times New Roman" w:cs="Times New Roman"/>
          <w:sz w:val="24"/>
          <w:szCs w:val="24"/>
        </w:rPr>
      </w:pPr>
    </w:p>
    <w:p w14:paraId="000000BE"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Language of Bid</w:t>
      </w:r>
    </w:p>
    <w:p w14:paraId="000000BF"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documents relating to the Bid shall be in the language specified in the BDS.</w:t>
      </w:r>
    </w:p>
    <w:p w14:paraId="000000C0" w14:textId="77777777" w:rsidR="00AE344F" w:rsidRDefault="00AE344F">
      <w:pPr>
        <w:spacing w:line="276" w:lineRule="auto"/>
        <w:rPr>
          <w:rFonts w:ascii="Times New Roman" w:eastAsia="Times New Roman" w:hAnsi="Times New Roman" w:cs="Times New Roman"/>
          <w:sz w:val="24"/>
          <w:szCs w:val="24"/>
        </w:rPr>
      </w:pPr>
    </w:p>
    <w:p w14:paraId="000000C1"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Documents Comprising the Bid</w:t>
      </w:r>
    </w:p>
    <w:p w14:paraId="000000C2"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Bid shall comprise the following:</w:t>
      </w:r>
    </w:p>
    <w:p w14:paraId="000000C3" w14:textId="77777777" w:rsidR="00AE344F" w:rsidRDefault="00000000">
      <w:pPr>
        <w:numPr>
          <w:ilvl w:val="1"/>
          <w:numId w:val="18"/>
        </w:numPr>
        <w:tabs>
          <w:tab w:val="left" w:pos="1426"/>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Bid Submission Sheet and the applicable Price Schedules;</w:t>
      </w:r>
    </w:p>
    <w:p w14:paraId="000000C4" w14:textId="77777777" w:rsidR="00AE344F" w:rsidRDefault="00000000">
      <w:pPr>
        <w:numPr>
          <w:ilvl w:val="1"/>
          <w:numId w:val="18"/>
        </w:numPr>
        <w:tabs>
          <w:tab w:val="left" w:pos="1426"/>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Bid Securing Declaration; </w:t>
      </w:r>
    </w:p>
    <w:p w14:paraId="000000C5" w14:textId="77777777" w:rsidR="00AE344F" w:rsidRDefault="00000000">
      <w:pPr>
        <w:numPr>
          <w:ilvl w:val="1"/>
          <w:numId w:val="18"/>
        </w:numPr>
        <w:tabs>
          <w:tab w:val="left" w:pos="1426"/>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Written confirmation authorizing the signatory of the Bid to commit the Bidder;</w:t>
      </w:r>
    </w:p>
    <w:p w14:paraId="000000C6" w14:textId="77777777" w:rsidR="00AE344F" w:rsidRDefault="00000000">
      <w:pPr>
        <w:numPr>
          <w:ilvl w:val="1"/>
          <w:numId w:val="18"/>
        </w:numPr>
        <w:tabs>
          <w:tab w:val="left" w:pos="1426"/>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Documentary evidence establishing the Bidder’s eligibility to bid;</w:t>
      </w:r>
    </w:p>
    <w:p w14:paraId="000000C7" w14:textId="77777777" w:rsidR="00AE344F" w:rsidRDefault="00000000">
      <w:pPr>
        <w:numPr>
          <w:ilvl w:val="1"/>
          <w:numId w:val="18"/>
        </w:numPr>
        <w:tabs>
          <w:tab w:val="left" w:pos="1426"/>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Documentary evidence that the Goods and Related Services to be supplied by the Bidder are of eligible origin;</w:t>
      </w:r>
    </w:p>
    <w:p w14:paraId="000000C8" w14:textId="77777777" w:rsidR="00AE344F" w:rsidRDefault="00000000">
      <w:pPr>
        <w:numPr>
          <w:ilvl w:val="1"/>
          <w:numId w:val="18"/>
        </w:numPr>
        <w:tabs>
          <w:tab w:val="left" w:pos="1426"/>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Documentary evidence in accordance with ITB Clauses 15 and 27 that the Goods and Related Services conform to the Bidding Documents;</w:t>
      </w:r>
    </w:p>
    <w:p w14:paraId="000000C9" w14:textId="77777777" w:rsidR="00AE344F" w:rsidRDefault="00000000">
      <w:pPr>
        <w:numPr>
          <w:ilvl w:val="1"/>
          <w:numId w:val="18"/>
        </w:numPr>
        <w:tabs>
          <w:tab w:val="left" w:pos="1426"/>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Documentary evidence in accordance with ITB Clause 16 establishing the Bidder’s qualifications to perform the contract if its Bid is accepted;</w:t>
      </w:r>
    </w:p>
    <w:p w14:paraId="000000CA" w14:textId="77777777" w:rsidR="00AE344F" w:rsidRDefault="00000000">
      <w:pPr>
        <w:numPr>
          <w:ilvl w:val="1"/>
          <w:numId w:val="18"/>
        </w:numPr>
        <w:tabs>
          <w:tab w:val="left" w:pos="1426"/>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Documentary evidence or certified statements that the Bidder is not in any of the exclusion categories stipulated in ITB Sub- Clause 4.1;</w:t>
      </w:r>
    </w:p>
    <w:p w14:paraId="000000CB" w14:textId="77777777" w:rsidR="00AE344F" w:rsidRDefault="00000000">
      <w:pPr>
        <w:numPr>
          <w:ilvl w:val="1"/>
          <w:numId w:val="18"/>
        </w:numPr>
        <w:tabs>
          <w:tab w:val="left" w:pos="1426"/>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Integrity Pact Statement,; and</w:t>
      </w:r>
    </w:p>
    <w:p w14:paraId="000000CC" w14:textId="77777777" w:rsidR="00AE344F" w:rsidRDefault="00000000">
      <w:pPr>
        <w:numPr>
          <w:ilvl w:val="1"/>
          <w:numId w:val="18"/>
        </w:numPr>
        <w:tabs>
          <w:tab w:val="left" w:pos="1426"/>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other document required in the BDS.</w:t>
      </w:r>
    </w:p>
    <w:p w14:paraId="000000CD"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requirements under ITB12.1,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000000CE" w14:textId="77777777" w:rsidR="00AE344F" w:rsidRDefault="00AE344F">
      <w:pPr>
        <w:tabs>
          <w:tab w:val="left" w:pos="866"/>
        </w:tabs>
        <w:spacing w:line="276" w:lineRule="auto"/>
        <w:rPr>
          <w:rFonts w:ascii="Times New Roman" w:eastAsia="Times New Roman" w:hAnsi="Times New Roman" w:cs="Times New Roman"/>
          <w:sz w:val="24"/>
          <w:szCs w:val="24"/>
        </w:rPr>
      </w:pPr>
    </w:p>
    <w:p w14:paraId="000000CF"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Bid Prices</w:t>
      </w:r>
    </w:p>
    <w:p w14:paraId="000000D0"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prices quoted by the Bidder in the Bid Submission Sheet and in the Price Schedules shall conform to the requirements specified below.</w:t>
      </w:r>
    </w:p>
    <w:p w14:paraId="000000D1"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lots and items in the Schedule of Supply must be listed and priced separately in the Price Schedules.</w:t>
      </w:r>
    </w:p>
    <w:p w14:paraId="000000D2"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terms EXW, CIF, CIP and other similar terms shall be governed by the rules prescribed in the current edition of Incoterms, published by the International Chamber of Commerce as specified in the BDS.</w:t>
      </w:r>
    </w:p>
    <w:p w14:paraId="000000D3"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Prices shall be quoted inclusive of all applicable taxes and levies, insurance, transportation, handling costs and any other associated cost to fulfill the contractual obligations, as specified in the Price Schedule forms for Goods and related services included in Section V Bidding Forms.</w:t>
      </w:r>
    </w:p>
    <w:p w14:paraId="000000D4"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Related Services, the price inclusive of any applicable taxes to convey the Goods from the named place of destination to their final destination (Project site) specified in BDS. </w:t>
      </w:r>
    </w:p>
    <w:p w14:paraId="000000D5"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Bids are being invited for individual items, lots or packages as indicated in BDS 30.3 (a).  Prices quoted shall correspond to one hundred percent (100%) of the items specified for each lot and to one hundred percent (100%) of the quantities for each item of a lot.</w:t>
      </w:r>
    </w:p>
    <w:p w14:paraId="000000D6"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Currencies of Bid</w:t>
      </w:r>
    </w:p>
    <w:p w14:paraId="000000D7"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unit rates and prices shall be quoted by the Bidder entirely in Ngultrum (Nu). Foreign currency requirements shall be indicated and shall be payable at the option of the Bidder in up to three foreign currencies. In case of International procurement, bidders may express the unit rates and prices in fully convertible currency. If the bidders wish to be paid in a combination of amounts in different currencies, it may quote its price accordingly up to three foreign currencies.</w:t>
      </w:r>
    </w:p>
    <w:p w14:paraId="000000D8"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rates of exchange to be used in arriving at the local currency equivalent shall be the selling rates for similar transactions established by RMA on the day of bid opening. These exchange rates shall apply for all payments so that no exchange risk shall be borne by the Bidder.</w:t>
      </w:r>
    </w:p>
    <w:p w14:paraId="000000D9"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sectPr w:rsidR="00AE344F">
          <w:pgSz w:w="11900" w:h="15874"/>
          <w:pgMar w:top="1062" w:right="1126" w:bottom="362" w:left="1134" w:header="0" w:footer="0" w:gutter="0"/>
          <w:cols w:space="720"/>
        </w:sectPr>
      </w:pPr>
      <w:r>
        <w:rPr>
          <w:rFonts w:ascii="Times New Roman" w:eastAsia="Times New Roman" w:hAnsi="Times New Roman" w:cs="Times New Roman"/>
          <w:sz w:val="24"/>
          <w:szCs w:val="24"/>
        </w:rPr>
        <w:t>Bids shall be evaluated as quoted in Ngultrum (Nu.) in accordance with ITB Sub-Clause 14.1, unless a Bidder has used different exchange rates than those prescribed in ITB Sub-Clause 14.2, in which case the Bid shall be first converted into the amounts payable in different currencies using the rates quoted in the Bid and then reconverted to Ngultrum (Nu.) using the exchange rates prescribed in ITB Sub-Clause 14.2.</w:t>
      </w:r>
    </w:p>
    <w:p w14:paraId="000000DA"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Documents Establishing conformity of the Goods and Related Services</w:t>
      </w:r>
    </w:p>
    <w:p w14:paraId="000000DB"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establish the conformity of the Goods and Related Services to the Bidding Documents, the Bidder shall furnish as part of its Bid documentary evidence that the Goods conform to the technical specifications and standards specified in Section VI, Schedule of Supply.</w:t>
      </w:r>
    </w:p>
    <w:p w14:paraId="000000DC"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
    <w:p w14:paraId="000000DD"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Bidder shall also furnish a list giving full particulars, including available sources and current prices of spare parts, special tools, etc., necessary for the proper and continuing functioning of the Goods during the period specified in the BDS following commencement of the use of the Goods by the Procuring agency.</w:t>
      </w:r>
    </w:p>
    <w:p w14:paraId="000000DE"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Standards for workmanship, process, material and equipment, as well as references to brand names or catalogue numbers specified by the Procuring agency in the Schedule of Supply, are intended to be descriptive only and not restrictive. The Bidder may offer other standards of quality, brand names and/or catalogue numbers, provided that it demonstrates to the Procuring agency’s satisfaction that the substitutions ensure equivalence or are superior to those specified in the Schedule of Supply.</w:t>
      </w:r>
    </w:p>
    <w:p w14:paraId="000000DF" w14:textId="77777777" w:rsidR="00AE344F" w:rsidRDefault="00AE344F">
      <w:pPr>
        <w:tabs>
          <w:tab w:val="left" w:pos="846"/>
        </w:tabs>
        <w:spacing w:line="276" w:lineRule="auto"/>
        <w:jc w:val="both"/>
        <w:rPr>
          <w:rFonts w:ascii="Times New Roman" w:eastAsia="Times New Roman" w:hAnsi="Times New Roman" w:cs="Times New Roman"/>
          <w:sz w:val="24"/>
          <w:szCs w:val="24"/>
        </w:rPr>
      </w:pPr>
    </w:p>
    <w:p w14:paraId="000000E0"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Documents Establishing the Qualifications of the Bidder</w:t>
      </w:r>
    </w:p>
    <w:p w14:paraId="000000E1"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documentary evidence of the Bidder’s qualifications to perform the contract if its Bid is accepted shall establish to the Procuring agency’s satisfaction:</w:t>
      </w:r>
    </w:p>
    <w:p w14:paraId="000000E2" w14:textId="77777777" w:rsidR="00AE344F" w:rsidRDefault="00000000">
      <w:pPr>
        <w:numPr>
          <w:ilvl w:val="0"/>
          <w:numId w:val="21"/>
        </w:numPr>
        <w:tabs>
          <w:tab w:val="left" w:pos="1426"/>
        </w:tabs>
        <w:spacing w:line="276" w:lineRule="auto"/>
        <w:ind w:left="1426" w:hanging="5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that, if required by the BDS,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14:paraId="000000E3" w14:textId="77777777" w:rsidR="00AE344F" w:rsidRDefault="00000000">
      <w:pPr>
        <w:numPr>
          <w:ilvl w:val="0"/>
          <w:numId w:val="21"/>
        </w:numPr>
        <w:tabs>
          <w:tab w:val="left" w:pos="1426"/>
        </w:tabs>
        <w:spacing w:after="200" w:line="276" w:lineRule="auto"/>
        <w:ind w:left="1426" w:hanging="5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p w14:paraId="000000E4" w14:textId="77777777" w:rsidR="00AE344F" w:rsidRDefault="00000000">
      <w:pPr>
        <w:numPr>
          <w:ilvl w:val="0"/>
          <w:numId w:val="21"/>
        </w:numPr>
        <w:tabs>
          <w:tab w:val="left" w:pos="1426"/>
        </w:tabs>
        <w:spacing w:after="200" w:line="276" w:lineRule="auto"/>
        <w:ind w:left="1426" w:hanging="5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that Bids submitted by a Joint Venture, Consortium or Association (JV/C/A) of two or more firms as partners comply with the following requirements:</w:t>
      </w:r>
    </w:p>
    <w:p w14:paraId="000000E5" w14:textId="77777777" w:rsidR="00AE344F" w:rsidRDefault="00000000">
      <w:pPr>
        <w:numPr>
          <w:ilvl w:val="0"/>
          <w:numId w:val="22"/>
        </w:numPr>
        <w:tabs>
          <w:tab w:val="left" w:pos="1426"/>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Bid is signed so as to be legally binding on all partners;</w:t>
      </w:r>
    </w:p>
    <w:p w14:paraId="000000E6" w14:textId="77777777" w:rsidR="00AE344F" w:rsidRDefault="00000000">
      <w:pPr>
        <w:numPr>
          <w:ilvl w:val="0"/>
          <w:numId w:val="22"/>
        </w:numPr>
        <w:tabs>
          <w:tab w:val="left" w:pos="1426"/>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partners shall be jointly and severally liable for the execution of the Contract in accordance with the Contract terms;</w:t>
      </w:r>
    </w:p>
    <w:p w14:paraId="000000E7" w14:textId="77777777" w:rsidR="00AE344F" w:rsidRDefault="00000000">
      <w:pPr>
        <w:numPr>
          <w:ilvl w:val="0"/>
          <w:numId w:val="22"/>
        </w:numPr>
        <w:tabs>
          <w:tab w:val="left" w:pos="142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partners is nominated as being in charge, authorized to incur liabilities, and to receive instructions for and on behalf of any and all partners of the JV/C/A;</w:t>
      </w:r>
    </w:p>
    <w:p w14:paraId="000000E8" w14:textId="77777777" w:rsidR="00AE344F" w:rsidRDefault="00000000">
      <w:pPr>
        <w:numPr>
          <w:ilvl w:val="0"/>
          <w:numId w:val="22"/>
        </w:numPr>
        <w:tabs>
          <w:tab w:val="left" w:pos="1426"/>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execution of the entire Contract, including payment, shall be done exclusively with the partner in charge; and</w:t>
      </w:r>
    </w:p>
    <w:p w14:paraId="000000E9" w14:textId="77777777" w:rsidR="00AE344F" w:rsidRDefault="00000000">
      <w:pPr>
        <w:numPr>
          <w:ilvl w:val="0"/>
          <w:numId w:val="22"/>
        </w:numPr>
        <w:tabs>
          <w:tab w:val="left" w:pos="1426"/>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copy of the JV/C/A Agreement entered into by the partners is submitted with the Bid; or a Letter of Intent to execute a JV/C/A Agreement in the event of a successful Bid is signed by all partners and submitted with the Bid, together with a copy of the proposed Agreement.</w:t>
      </w:r>
    </w:p>
    <w:p w14:paraId="000000EA" w14:textId="77777777" w:rsidR="00AE344F" w:rsidRDefault="00000000">
      <w:pPr>
        <w:numPr>
          <w:ilvl w:val="0"/>
          <w:numId w:val="23"/>
        </w:numPr>
        <w:tabs>
          <w:tab w:val="left" w:pos="1426"/>
        </w:tabs>
        <w:spacing w:line="276" w:lineRule="auto"/>
        <w:ind w:left="1426" w:hanging="586"/>
        <w:rPr>
          <w:rFonts w:ascii="Times New Roman" w:eastAsia="Times New Roman" w:hAnsi="Times New Roman" w:cs="Times New Roman"/>
          <w:sz w:val="24"/>
          <w:szCs w:val="24"/>
        </w:rPr>
      </w:pPr>
      <w:r>
        <w:rPr>
          <w:rFonts w:ascii="Times New Roman" w:eastAsia="Times New Roman" w:hAnsi="Times New Roman" w:cs="Times New Roman"/>
          <w:sz w:val="24"/>
          <w:szCs w:val="24"/>
        </w:rPr>
        <w:t>that the Bidder meets each of the qualification criteria specified in Section III, Evaluation and Qualification Criteria.</w:t>
      </w:r>
    </w:p>
    <w:p w14:paraId="000000EB" w14:textId="77777777" w:rsidR="00AE344F" w:rsidRDefault="00AE344F">
      <w:pPr>
        <w:tabs>
          <w:tab w:val="left" w:pos="1426"/>
        </w:tabs>
        <w:spacing w:line="276" w:lineRule="auto"/>
        <w:rPr>
          <w:rFonts w:ascii="Times New Roman" w:eastAsia="Times New Roman" w:hAnsi="Times New Roman" w:cs="Times New Roman"/>
          <w:sz w:val="24"/>
          <w:szCs w:val="24"/>
        </w:rPr>
      </w:pPr>
    </w:p>
    <w:p w14:paraId="000000EC"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Margin of Preference</w:t>
      </w:r>
    </w:p>
    <w:p w14:paraId="000000ED" w14:textId="77777777" w:rsidR="00AE344F" w:rsidRDefault="00000000">
      <w:pPr>
        <w:tabs>
          <w:tab w:val="left" w:pos="846"/>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margin of preference may apply to domestic goods manufactured in Bhutan as provided for in the BDS. To avail a margin of preference, the bidder shall provide a value addition certificate from the Ministry of Industry, Commerce and Employment. The evaluation shall be carried out as per Section III- Evaluation and Qualification Criteria. </w:t>
      </w:r>
    </w:p>
    <w:p w14:paraId="000000EE"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Bid Validity </w:t>
      </w:r>
    </w:p>
    <w:p w14:paraId="000000EF"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Bids shall remain valid for the period specified in the BDS.</w:t>
      </w:r>
    </w:p>
    <w:p w14:paraId="000000F0"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exceptional circumstances, the Procuring Agency may request that the Bidders extend the period of validity for a specified additional period. The request and the Bidders responses shall be made in writing or by electronic mail. A Bidder may refuse the request without forfeiting the Bid Security. The refusal to extend the bid by the Bidder will make the bid invalid and shall not be further considered for evaluation and award.</w:t>
      </w:r>
    </w:p>
    <w:p w14:paraId="000000F1"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Bid Securing Declaration</w:t>
      </w:r>
    </w:p>
    <w:p w14:paraId="000000F2"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lieu of a Bid Security, the Procuring Agency may instruct bidders to sign a Bid Securing Declaration in the form provided in the bidding documents accepting that they will be required to pay bid security amount specified in the BDS within five (5) days, if:</w:t>
      </w:r>
    </w:p>
    <w:p w14:paraId="000000F3" w14:textId="77777777" w:rsidR="00AE344F" w:rsidRDefault="00000000">
      <w:pPr>
        <w:numPr>
          <w:ilvl w:val="0"/>
          <w:numId w:val="37"/>
        </w:numPr>
        <w:tabs>
          <w:tab w:val="left" w:pos="1246"/>
        </w:tabs>
        <w:spacing w:line="276" w:lineRule="auto"/>
        <w:ind w:left="1246"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they withdraw or modify their Bids during the period of validity;</w:t>
      </w:r>
    </w:p>
    <w:p w14:paraId="000000F4" w14:textId="77777777" w:rsidR="00AE344F" w:rsidRDefault="00000000">
      <w:pPr>
        <w:numPr>
          <w:ilvl w:val="0"/>
          <w:numId w:val="37"/>
        </w:numPr>
        <w:tabs>
          <w:tab w:val="left" w:pos="1246"/>
        </w:tabs>
        <w:spacing w:line="276" w:lineRule="auto"/>
        <w:ind w:left="1246"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a bidder fails to accept the arithmetical corrections of its bid price; or</w:t>
      </w:r>
    </w:p>
    <w:p w14:paraId="000000F5" w14:textId="77777777" w:rsidR="00AE344F" w:rsidRDefault="00000000">
      <w:pPr>
        <w:numPr>
          <w:ilvl w:val="0"/>
          <w:numId w:val="37"/>
        </w:numPr>
        <w:tabs>
          <w:tab w:val="left" w:pos="1246"/>
        </w:tabs>
        <w:spacing w:after="200" w:line="276" w:lineRule="auto"/>
        <w:ind w:left="1246"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they are awarded the contract and they fail to sign the contract, or to submit a performance security before the deadline defined in the bidding document.</w:t>
      </w:r>
    </w:p>
    <w:p w14:paraId="000000F6"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Failure to pay as provided in ITB 19.1 will lead to debarment of the bidder from being eligible to submit bids for contracts with all the government procuring agencies for the period prescribed in the Debarment Rules.</w:t>
      </w:r>
    </w:p>
    <w:p w14:paraId="000000F7"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Format and Signing of Bids</w:t>
      </w:r>
    </w:p>
    <w:p w14:paraId="000000F8"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Bidder shall prepare ONE Original of the documents comprising the Bid as described in ITB Clause 12 and clearly mark it “ORIGINAL.” In addition, the Bidder shall submit copies of the Bid, in the number specified in the BDS, and clearly mark them “COPY.” In the event of any discrepancy between the original and the copies, the original shall prevail.</w:t>
      </w:r>
    </w:p>
    <w:p w14:paraId="000000F9"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original and all copies of the Bid shall be typed or written in indelible ink and  shall be signed by a person duly authorized to sign on behalf of the Bidder.</w:t>
      </w:r>
    </w:p>
    <w:p w14:paraId="000000FA"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interlineations, erasures or overwriting shall be valid only if they are signed or initiated by the person signing the Bid.</w:t>
      </w:r>
    </w:p>
    <w:p w14:paraId="000000FB" w14:textId="77777777" w:rsidR="00AE344F" w:rsidRDefault="00000000">
      <w:pPr>
        <w:pBdr>
          <w:top w:val="nil"/>
          <w:left w:val="nil"/>
          <w:bottom w:val="nil"/>
          <w:right w:val="nil"/>
          <w:between w:val="nil"/>
        </w:pBdr>
        <w:spacing w:after="200" w:line="276" w:lineRule="auto"/>
        <w:rPr>
          <w:rFonts w:ascii="Times New Roman" w:eastAsia="Times New Roman" w:hAnsi="Times New Roman" w:cs="Times New Roman"/>
          <w:sz w:val="24"/>
          <w:szCs w:val="24"/>
        </w:rPr>
      </w:pPr>
      <w:r>
        <w:pict w14:anchorId="194C105B">
          <v:rect id="_x0000_i1028" style="width:0;height:1.5pt" o:hralign="center" o:hrstd="t" o:hr="t" fillcolor="#a0a0a0" stroked="f"/>
        </w:pict>
      </w:r>
    </w:p>
    <w:p w14:paraId="000000FC" w14:textId="77777777" w:rsidR="00AE344F" w:rsidRDefault="00000000">
      <w:pPr>
        <w:pStyle w:val="Heading1"/>
        <w:numPr>
          <w:ilvl w:val="0"/>
          <w:numId w:val="1"/>
        </w:numPr>
        <w:pBdr>
          <w:top w:val="nil"/>
          <w:left w:val="nil"/>
          <w:bottom w:val="nil"/>
          <w:right w:val="nil"/>
          <w:between w:val="nil"/>
        </w:pBdr>
        <w:spacing w:before="240" w:after="0"/>
        <w:ind w:right="0" w:hanging="720"/>
        <w:rPr>
          <w:rFonts w:ascii="Times New Roman" w:eastAsia="Times New Roman" w:hAnsi="Times New Roman" w:cs="Times New Roman"/>
          <w:sz w:val="34"/>
          <w:szCs w:val="34"/>
        </w:rPr>
      </w:pPr>
      <w:bookmarkStart w:id="5" w:name="_heading=h.jm4lzwkuqvji" w:colFirst="0" w:colLast="0"/>
      <w:bookmarkEnd w:id="5"/>
      <w:r>
        <w:rPr>
          <w:rFonts w:ascii="Times New Roman" w:eastAsia="Times New Roman" w:hAnsi="Times New Roman" w:cs="Times New Roman"/>
          <w:b/>
          <w:bCs/>
          <w:sz w:val="34"/>
          <w:szCs w:val="34"/>
        </w:rPr>
        <w:t>Submission and Opening of Bids</w:t>
      </w:r>
    </w:p>
    <w:p w14:paraId="000000FD"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Sealing and Marking of Bids</w:t>
      </w:r>
    </w:p>
    <w:p w14:paraId="000000FE"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Bidders may always submit their Bids by mail or by hand. The Bidder shall seal the original and all copies of the Bid, in separate inner envelopes contained within one outer envelope. All envelopes shall be sealed with adhesive or other sealant to prevent reopening.</w:t>
      </w:r>
    </w:p>
    <w:p w14:paraId="000000FF"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inner envelopes shall be signed across their seals by the person authorized to sign the bid on behalf of the Bidder; and be marked “ORIGINAL” and “COPIES”.</w:t>
      </w:r>
    </w:p>
    <w:p w14:paraId="00000100"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outer envelope shall be sealed with adhesive or other sealant to prevent reopening, be marked “Confidential”; be addressed to the Procuring Agency at the address provided in the BDS; bear the name and identification number of the Contract as defined in the BDS and SCC; and provide a warning not to open before the specified time and date for Bid opening.</w:t>
      </w:r>
    </w:p>
    <w:p w14:paraId="00000101"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inner envelopes shall indicate the name and address of the Bidder to enable the Bid to be returned unopened in case it is declared late.</w:t>
      </w:r>
    </w:p>
    <w:p w14:paraId="00000102"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the outer envelope is not sealed and marked as above, the Procuring Agency shall assume no responsibility for the misplacement or premature opening of the Bid.</w:t>
      </w:r>
    </w:p>
    <w:p w14:paraId="00000103"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Deadline for Submission of Bids</w:t>
      </w:r>
    </w:p>
    <w:p w14:paraId="00000104"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Bids shall be delivered to the Procuring Agency at the address specified above no later than the time and date specified in the BDS.</w:t>
      </w:r>
    </w:p>
    <w:p w14:paraId="00000105"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 may extend the deadline for submission of Bids by issuing an amendment, in which case all rights and obligations of the Procuring Agency and the Bidders previously subject to the original deadline shall then be subject to the new deadline.</w:t>
      </w:r>
    </w:p>
    <w:p w14:paraId="00000106"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Withdrawal, Substitution and Modification of Bids</w:t>
      </w:r>
    </w:p>
    <w:p w14:paraId="00000107"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Bidders may withdraw, substitute or modify their Bids by giving notice in writing before the deadline of submission of Bids.</w:t>
      </w:r>
    </w:p>
    <w:p w14:paraId="00000108"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Bidder’s withdrawal, substitution or modification notice shall be prepared, sealed, marked and delivered, with the outer and inner envelopes additionally marked “WITHDRAWAL”, “SUBSTITUTION” or “MODIFICATION” as appropriate.</w:t>
      </w:r>
    </w:p>
    <w:p w14:paraId="00000109"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Bid may be withdrawn, substituted or modified after the deadline for submission of Bids.</w:t>
      </w:r>
    </w:p>
    <w:p w14:paraId="0000010A"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Withdrawal of a bid between the deadline for submission of bids and expiration of the period of bid validity specified in the BDS or as extended, may result in the forfeiture of the Bid Security. If the bidder fails to pay the bid security amount within the said date, the bidder shall be debarred by a competent authority as per law. </w:t>
      </w:r>
    </w:p>
    <w:p w14:paraId="0000010B"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Bid Opening</w:t>
      </w:r>
    </w:p>
    <w:p w14:paraId="0000010C"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 shall conduct the Bid Opening in public, in the presence of Bidders` designated representatives who choose to attend, and at the address, date and time specified in the BDS. Bid opening shall take place on the same day immediately following the deadline for the submission of bids.</w:t>
      </w:r>
    </w:p>
    <w:p w14:paraId="0000010D"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envelopes marked “WITHDRAWAL” shall be opened and read out and the envelope with the corresponding Bid shall not be opened, but shall be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The substituted Bid shall not be opened, but shall be returned to the Bidder. No Bid substitution shall be permitted unless the corresponding substitution notice contains a valid authorization to request the substitution and is readout at Bid Opening. Envelopes marked “MODIFICATION” shall be opened and readout with the corresponding Bid. No Bid modification shall be permitted unless the corresponding modification notice contains a valid authorization to request the modification and is read out at Bid Opening. Only envelopes that are opened and readout at Bid Opening shall be considered further.</w:t>
      </w:r>
    </w:p>
    <w:p w14:paraId="0000010E"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other envelopes shall be opened one at a time. The Bidders’ names, the Bid prices, the total amount (or lot-wise) of each Bid, Bid withdrawals, substitutions or modifications, the presence or absence of Bid Security, responses to any Bidding Documents addenda, and such other details as the Procuring agency may consider appropriate shall be announced by the Procuring agency at the Bid Opening. This information shall be written on a notice board for the public to copy. Any Bid price, discount or alternative Bid price not announced and recorded shall not be taken into account in Bid evaluation. No Bid shall be rejected at Bid Opening except for late Bids. Substitution Bids and modifications submitted pursuant to ITB Clause 23 that are not opened and read out at Bid Opening shall not be considered for further evaluation regardless of the circumstances. Late, withdrawn and substituted Bids shall be returned unopened to Bidders.</w:t>
      </w:r>
    </w:p>
    <w:p w14:paraId="0000010F"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 shall prepare Minutes of the Bid opening, including the information disclosed to those present using the Records of Bid Opening form.</w:t>
      </w:r>
    </w:p>
    <w:p w14:paraId="00000110"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Bidders representatives and attendees who are present shall be requested to sign the record. The omission of a Bidder’s or other attendee’s signature on the record shall not invalidate the contents and effect of the record. A copy of the record shall be distributed to all Bidders.</w:t>
      </w:r>
    </w:p>
    <w:p w14:paraId="00000111" w14:textId="77777777" w:rsidR="00AE344F" w:rsidRDefault="00000000">
      <w:pPr>
        <w:spacing w:after="200" w:line="276" w:lineRule="auto"/>
        <w:jc w:val="center"/>
        <w:rPr>
          <w:rFonts w:ascii="Times New Roman" w:eastAsia="Times New Roman" w:hAnsi="Times New Roman" w:cs="Times New Roman"/>
          <w:b/>
          <w:bCs/>
          <w:sz w:val="34"/>
          <w:szCs w:val="34"/>
        </w:rPr>
      </w:pPr>
      <w:r>
        <w:br w:type="page"/>
      </w:r>
    </w:p>
    <w:p w14:paraId="00000112" w14:textId="77777777" w:rsidR="00AE344F" w:rsidRDefault="00000000">
      <w:pPr>
        <w:pStyle w:val="Heading1"/>
        <w:numPr>
          <w:ilvl w:val="0"/>
          <w:numId w:val="1"/>
        </w:numPr>
        <w:pBdr>
          <w:top w:val="nil"/>
          <w:left w:val="nil"/>
          <w:bottom w:val="nil"/>
          <w:right w:val="nil"/>
          <w:between w:val="nil"/>
        </w:pBdr>
        <w:spacing w:before="240" w:after="0"/>
        <w:ind w:right="0" w:hanging="720"/>
        <w:rPr>
          <w:rFonts w:ascii="Times New Roman" w:eastAsia="Times New Roman" w:hAnsi="Times New Roman" w:cs="Times New Roman"/>
          <w:sz w:val="34"/>
          <w:szCs w:val="34"/>
        </w:rPr>
      </w:pPr>
      <w:bookmarkStart w:id="6" w:name="_heading=h.i7cyqwyp0dpv" w:colFirst="0" w:colLast="0"/>
      <w:bookmarkEnd w:id="6"/>
      <w:r>
        <w:rPr>
          <w:rFonts w:ascii="Times New Roman" w:eastAsia="Times New Roman" w:hAnsi="Times New Roman" w:cs="Times New Roman"/>
          <w:b/>
          <w:bCs/>
          <w:sz w:val="34"/>
          <w:szCs w:val="34"/>
        </w:rPr>
        <w:t>Evaluation of Bids</w:t>
      </w:r>
    </w:p>
    <w:p w14:paraId="00000113"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Confidentiality</w:t>
      </w:r>
    </w:p>
    <w:p w14:paraId="00000114" w14:textId="77777777" w:rsidR="00AE344F" w:rsidRDefault="00000000">
      <w:pPr>
        <w:tabs>
          <w:tab w:val="left" w:pos="84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Information relating to the examination, clarification, evaluation and comparison of bids and recommendations for the award of a contract shall not be disclosed to Bidders or any other persons not officially concerned with such process until publication of the award to the successful Bidder has been announced. Any effort by a Bidder to influence the Procuring Agency’s processing of Bids or award decisions may result in the rejection of his Bid. </w:t>
      </w:r>
    </w:p>
    <w:p w14:paraId="00000115" w14:textId="77777777" w:rsidR="00AE344F" w:rsidRDefault="00AE344F">
      <w:pPr>
        <w:tabs>
          <w:tab w:val="left" w:pos="846"/>
        </w:tabs>
        <w:spacing w:line="276" w:lineRule="auto"/>
        <w:jc w:val="both"/>
        <w:rPr>
          <w:rFonts w:ascii="Times New Roman" w:eastAsia="Times New Roman" w:hAnsi="Times New Roman" w:cs="Times New Roman"/>
          <w:sz w:val="24"/>
          <w:szCs w:val="24"/>
        </w:rPr>
      </w:pPr>
    </w:p>
    <w:p w14:paraId="00000116"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Clarification of Bids</w:t>
      </w:r>
    </w:p>
    <w:p w14:paraId="00000117" w14:textId="77777777" w:rsidR="00AE344F" w:rsidRDefault="00000000">
      <w:pPr>
        <w:tabs>
          <w:tab w:val="left" w:pos="84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assist in the examination, evaluation and comparison of bids, the Procuring Agency may, at the Procuring Agency’s discretion, ask any Bidder for clarification of the Bidder’s Bid, including breakdowns of unit rates. The request for clarification and the response shall be in writing, including by electronic mail, but no change in the price or substance of the Bid shall be sought, offered, or permitted except as required to confirm the correction of arithmetic errors discovered by the Procuring Agency in the evaluation of the Bids.</w:t>
      </w:r>
    </w:p>
    <w:p w14:paraId="00000118" w14:textId="77777777" w:rsidR="00AE344F" w:rsidRDefault="00AE344F">
      <w:pPr>
        <w:spacing w:line="276" w:lineRule="auto"/>
        <w:rPr>
          <w:rFonts w:ascii="Times New Roman" w:eastAsia="Times New Roman" w:hAnsi="Times New Roman" w:cs="Times New Roman"/>
          <w:b/>
          <w:bCs/>
          <w:sz w:val="24"/>
          <w:szCs w:val="24"/>
        </w:rPr>
      </w:pPr>
    </w:p>
    <w:p w14:paraId="00000119"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Responsiveness of Bids</w:t>
      </w:r>
    </w:p>
    <w:p w14:paraId="0000011A"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agency’s determination of a Bid’s responsiveness shall be based on the contents of the Bid itself, and is to determine which of the Bids received are responsive and thereafter to compare the responsive Bids against each other to select the best evaluated Bid.</w:t>
      </w:r>
    </w:p>
    <w:p w14:paraId="0000011B"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substantially responsive Bid is one that conforms to all the terms, conditions and specifications of the Bidding Documents without material deviation, reservation or omission. A material deviation, reservation or omission is one that:</w:t>
      </w:r>
    </w:p>
    <w:p w14:paraId="0000011C" w14:textId="77777777" w:rsidR="00AE344F" w:rsidRDefault="00000000">
      <w:pPr>
        <w:numPr>
          <w:ilvl w:val="0"/>
          <w:numId w:val="24"/>
        </w:numPr>
        <w:tabs>
          <w:tab w:val="left" w:pos="1246"/>
        </w:tabs>
        <w:spacing w:line="276" w:lineRule="auto"/>
        <w:ind w:left="1246"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Affects in any substantial way the scope, quality or performance of the Goods or Related Services required;</w:t>
      </w:r>
    </w:p>
    <w:p w14:paraId="0000011D" w14:textId="77777777" w:rsidR="00AE344F" w:rsidRDefault="00000000">
      <w:pPr>
        <w:numPr>
          <w:ilvl w:val="0"/>
          <w:numId w:val="24"/>
        </w:numPr>
        <w:tabs>
          <w:tab w:val="left" w:pos="1246"/>
        </w:tabs>
        <w:spacing w:line="276" w:lineRule="auto"/>
        <w:ind w:left="1246" w:hanging="4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limits in any substantial way inconsistent with the Bidding Documents, the Procuring agency’s rights or the Bidder’s obligations under the Contract; or</w:t>
      </w:r>
    </w:p>
    <w:p w14:paraId="0000011E" w14:textId="77777777" w:rsidR="00AE344F" w:rsidRDefault="00000000">
      <w:pPr>
        <w:numPr>
          <w:ilvl w:val="0"/>
          <w:numId w:val="24"/>
        </w:numPr>
        <w:tabs>
          <w:tab w:val="left" w:pos="1246"/>
        </w:tabs>
        <w:spacing w:line="276" w:lineRule="auto"/>
        <w:ind w:left="1246" w:hanging="4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rectified would unfairly affect the competitive position of other Bidders presenting responsive Bids.</w:t>
      </w:r>
    </w:p>
    <w:p w14:paraId="0000011F" w14:textId="77777777" w:rsidR="00AE344F" w:rsidRDefault="00000000">
      <w:pPr>
        <w:numPr>
          <w:ilvl w:val="0"/>
          <w:numId w:val="24"/>
        </w:numPr>
        <w:tabs>
          <w:tab w:val="left" w:pos="1246"/>
        </w:tabs>
        <w:spacing w:after="200" w:line="276" w:lineRule="auto"/>
        <w:ind w:left="1246" w:hanging="4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a Bid is not substantially responsive to the Bidding Documents it shall be rejected by the Procuring agency and may not subsequently be made responsive by the Bidder by correction of the material deviation, reservation or omission.</w:t>
      </w:r>
    </w:p>
    <w:p w14:paraId="00000120"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Non-conformities, Errors and Omissions</w:t>
      </w:r>
      <w:r>
        <w:rPr>
          <w:rFonts w:ascii="Times New Roman" w:eastAsia="Times New Roman" w:hAnsi="Times New Roman" w:cs="Times New Roman"/>
          <w:sz w:val="24"/>
          <w:szCs w:val="24"/>
        </w:rPr>
        <w:t>\</w:t>
      </w:r>
    </w:p>
    <w:p w14:paraId="00000121"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Provided that a Bid is substantially responsive, the Procuring Agency may waive any non-conformities or omissions in the Bid that do not constitute a material deviation.</w:t>
      </w:r>
    </w:p>
    <w:p w14:paraId="00000122"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Provided that a Bid is substantially responsive, the Procuring agency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00000123"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Provided that the Bid is substantially responsive, the Procuring Agency shall correct arithmetical errors on the following basis:</w:t>
      </w:r>
    </w:p>
    <w:p w14:paraId="00000124" w14:textId="77777777" w:rsidR="00AE344F" w:rsidRDefault="00000000">
      <w:pPr>
        <w:numPr>
          <w:ilvl w:val="0"/>
          <w:numId w:val="25"/>
        </w:numPr>
        <w:tabs>
          <w:tab w:val="left" w:pos="1246"/>
        </w:tabs>
        <w:spacing w:after="200" w:line="276" w:lineRule="auto"/>
        <w:ind w:left="1246" w:hanging="4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there is a discrepancy between the unit price and the line item total that is obtained by multiplying the unit price by the quantity, the unit prices shall prevail and the line item total shall be corrected, unless in the opinion of the Procuring agency there is an obvious misplacement of the decimal point in the unit price, in which case the line item total as quoted shall govern and the unit price shall be corrected;</w:t>
      </w:r>
    </w:p>
    <w:p w14:paraId="00000125" w14:textId="77777777" w:rsidR="00AE344F" w:rsidRDefault="00000000">
      <w:pPr>
        <w:numPr>
          <w:ilvl w:val="0"/>
          <w:numId w:val="25"/>
        </w:numPr>
        <w:tabs>
          <w:tab w:val="left" w:pos="1246"/>
        </w:tabs>
        <w:spacing w:after="200" w:line="276" w:lineRule="auto"/>
        <w:ind w:left="1246" w:hanging="4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there is an error in a total corresponding to the addition or subtraction of subtotals, the subtotals shall prevail and the total shall be corrected; and</w:t>
      </w:r>
    </w:p>
    <w:p w14:paraId="00000126" w14:textId="77777777" w:rsidR="00AE344F" w:rsidRDefault="00000000">
      <w:pPr>
        <w:numPr>
          <w:ilvl w:val="0"/>
          <w:numId w:val="25"/>
        </w:numPr>
        <w:tabs>
          <w:tab w:val="left" w:pos="1246"/>
        </w:tabs>
        <w:spacing w:after="200" w:line="276" w:lineRule="auto"/>
        <w:ind w:left="1246" w:hanging="4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there is a discrepancy between words and figures, the amount in words shall prevail, unless the amount expressed in words is related to an arithmetic error, in which case the amount in figures shall prevail subject to ITB Sub-Clauses 28.3 (a) and (b) above.</w:t>
      </w:r>
    </w:p>
    <w:p w14:paraId="00000127"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the Bidder that submitted the best evaluated Bid does not accept the correction of errors, its Bid shall be disqualified and its Bid Security shall be forfeited.</w:t>
      </w:r>
    </w:p>
    <w:p w14:paraId="00000128" w14:textId="77777777" w:rsidR="00AE344F" w:rsidRDefault="00AE344F">
      <w:pPr>
        <w:tabs>
          <w:tab w:val="left" w:pos="846"/>
        </w:tabs>
        <w:spacing w:line="276" w:lineRule="auto"/>
        <w:jc w:val="both"/>
        <w:rPr>
          <w:rFonts w:ascii="Times New Roman" w:eastAsia="Times New Roman" w:hAnsi="Times New Roman" w:cs="Times New Roman"/>
          <w:sz w:val="24"/>
          <w:szCs w:val="24"/>
        </w:rPr>
      </w:pPr>
    </w:p>
    <w:p w14:paraId="00000129"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Conversion to Single Currency</w:t>
      </w:r>
    </w:p>
    <w:p w14:paraId="0000012A" w14:textId="77777777" w:rsidR="00AE344F"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evaluation and comparison purposes, the Procuring Agency shall convert all Bid prices expressed in amounts in various currencies into a single currency using the exchange rates specified in the BDS.</w:t>
      </w:r>
    </w:p>
    <w:p w14:paraId="0000012B" w14:textId="77777777" w:rsidR="00AE344F" w:rsidRDefault="00AE344F">
      <w:pPr>
        <w:spacing w:line="276" w:lineRule="auto"/>
        <w:jc w:val="both"/>
        <w:rPr>
          <w:rFonts w:ascii="Times New Roman" w:eastAsia="Times New Roman" w:hAnsi="Times New Roman" w:cs="Times New Roman"/>
          <w:sz w:val="24"/>
          <w:szCs w:val="24"/>
        </w:rPr>
      </w:pPr>
    </w:p>
    <w:p w14:paraId="0000012C"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Evaluation of Bids</w:t>
      </w:r>
    </w:p>
    <w:p w14:paraId="0000012D"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 shall evaluate each Bid that has been determined, up to this stage of the evaluation to be substantially responsive.</w:t>
      </w:r>
    </w:p>
    <w:p w14:paraId="0000012E"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a Bid, the Procuring agency shall only use all the factors, methodologies and criteria defined in this bidding document. No other criteria or methodology shall be permitted.</w:t>
      </w:r>
    </w:p>
    <w:p w14:paraId="0000012F"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a Bid, the Procuring Agency shall consider the following:</w:t>
      </w:r>
    </w:p>
    <w:p w14:paraId="00000130" w14:textId="77777777" w:rsidR="00AE344F" w:rsidRDefault="00000000">
      <w:pPr>
        <w:numPr>
          <w:ilvl w:val="0"/>
          <w:numId w:val="41"/>
        </w:numPr>
        <w:tabs>
          <w:tab w:val="left" w:pos="1086"/>
        </w:tabs>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evaluation shall be done for Items or Lots, as specified in the BDS;</w:t>
      </w:r>
    </w:p>
    <w:p w14:paraId="00000131" w14:textId="77777777" w:rsidR="00AE344F" w:rsidRDefault="00000000">
      <w:pPr>
        <w:numPr>
          <w:ilvl w:val="0"/>
          <w:numId w:val="41"/>
        </w:numPr>
        <w:tabs>
          <w:tab w:val="left" w:pos="1086"/>
        </w:tabs>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the Bid Price, as quoted in accordance with ITB Clause 13;</w:t>
      </w:r>
    </w:p>
    <w:p w14:paraId="00000132" w14:textId="77777777" w:rsidR="00AE344F" w:rsidRDefault="00000000">
      <w:pPr>
        <w:numPr>
          <w:ilvl w:val="0"/>
          <w:numId w:val="41"/>
        </w:numPr>
        <w:tabs>
          <w:tab w:val="left" w:pos="1086"/>
        </w:tabs>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adjustments due to the application of a margin of preference, in accordance with ITB Clause 17, if applicable.</w:t>
      </w:r>
    </w:p>
    <w:p w14:paraId="00000133" w14:textId="77777777" w:rsidR="00AE344F" w:rsidRDefault="00000000">
      <w:pPr>
        <w:numPr>
          <w:ilvl w:val="0"/>
          <w:numId w:val="41"/>
        </w:numPr>
        <w:tabs>
          <w:tab w:val="left" w:pos="1086"/>
        </w:tabs>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price adjustment for correction of arithmetic errors in accordance with ITB Clause 28.3;</w:t>
      </w:r>
    </w:p>
    <w:p w14:paraId="00000134" w14:textId="77777777" w:rsidR="00AE344F" w:rsidRDefault="00000000">
      <w:pPr>
        <w:numPr>
          <w:ilvl w:val="0"/>
          <w:numId w:val="41"/>
        </w:numPr>
        <w:tabs>
          <w:tab w:val="left" w:pos="1086"/>
        </w:tabs>
        <w:spacing w:after="200"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adjustments due to the application of the evaluation criteria specified in the BDS from amongst those set out in Section III, Evaluation and Qualification Criteria.</w:t>
      </w:r>
    </w:p>
    <w:p w14:paraId="00000135"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agency’s evaluation of a Bid may require the consideration of other factors in addition to the Bid Price quoted in accordance with ITB Clause 13. These factors may be related to the characteristics, performance, and terms and conditions of purchase of the Goods and Related Services. The effect of the factors selected, if any, shall be expressed in monetary terms to facilitate comparison of Bids, unless otherwise specified in Section III, Evaluation and Qualification Criteria. The factors, criteria and the methodology of application shall be as specified in ITB Sub-Clause 30.3 (e).</w:t>
      </w:r>
    </w:p>
    <w:p w14:paraId="00000136"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so specified in the BDS, these Bidding Documents shall allow Bidders to quote separate prices for one or more lots, and shall allow the Procuring agency to award one or multiple lots to more than one Bidder. The methodology of evaluation to determine the lowest evaluated lot combinations is specified in Section III, Evaluation and Qualification Criteria.</w:t>
      </w:r>
    </w:p>
    <w:p w14:paraId="00000137"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Missing/ Expired/ incomplete submission of documents like trade license, tax clearance certificate along with the bid should not become a rejection criteria, these do not include documents having bearing in the evaluation. The bidder should be given an opportunity to submit such documents during evaluation within a reasonable time specified by the evaluation committee</w:t>
      </w:r>
      <w:r>
        <w:rPr>
          <w:rFonts w:ascii="Times New Roman" w:eastAsia="Times New Roman" w:hAnsi="Times New Roman" w:cs="Times New Roman"/>
          <w:color w:val="1A1718"/>
          <w:sz w:val="24"/>
          <w:szCs w:val="24"/>
        </w:rPr>
        <w:t>, failing which the bid will be treated non-responsive</w:t>
      </w:r>
      <w:r>
        <w:rPr>
          <w:rFonts w:ascii="Times New Roman" w:eastAsia="Times New Roman" w:hAnsi="Times New Roman" w:cs="Times New Roman"/>
          <w:sz w:val="24"/>
          <w:szCs w:val="24"/>
        </w:rPr>
        <w:t>.</w:t>
      </w:r>
    </w:p>
    <w:p w14:paraId="00000138"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 shall ensure that the Best Evaluated Bid price is consistent and reasonable with the current market prices. If the prices are unreasonable compared to prevailing market prices, the Procuring Agency may reject the bid.</w:t>
      </w:r>
    </w:p>
    <w:p w14:paraId="00000139"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Abnormally Low/ high Bid</w:t>
      </w:r>
    </w:p>
    <w:p w14:paraId="0000013A"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Abnormally Low/ high Bid is one where the Bid price, in combination with other constituent elements of the Bid, appears unreasonably low or high to the extent that the Bid price raises material concerns as to the capability of the Bidder to perform the Contract for the offered Bid price or Before proceeding to further analysis, the Procuring agency shall revisit their departmental estimate to ensure its realistic comparison to the prevailing market rates.</w:t>
      </w:r>
    </w:p>
    <w:p w14:paraId="0000013B"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revisiting the departmental estimate, if the procuring agency determines that the bid offered by the bidder is 20% below or above the agency estimate, the procuring agency shall </w:t>
      </w:r>
      <w:r>
        <w:rPr>
          <w:rFonts w:ascii="Times New Roman" w:eastAsia="Times New Roman" w:hAnsi="Times New Roman" w:cs="Times New Roman"/>
          <w:color w:val="141413"/>
          <w:sz w:val="24"/>
          <w:szCs w:val="24"/>
        </w:rPr>
        <w:t>shall seek written clarification from the Bidder, including a detailed price analysis of its Bid price in relation to the subject matter of the contract, scope, delivery schedule, allocation of risks and responsibilities and any other requirements of the bidding document.</w:t>
      </w:r>
    </w:p>
    <w:p w14:paraId="0000013C"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color w:val="141413"/>
          <w:sz w:val="24"/>
          <w:szCs w:val="24"/>
        </w:rPr>
        <w:t>After evaluation of the price analyses, in the event that the Purchaser determines that the Bidder has failed to demonstrate its capability to perform the contract for the offered Bid price, the Purchaser shall reject the Bid.</w:t>
      </w:r>
    </w:p>
    <w:p w14:paraId="0000013D" w14:textId="77777777" w:rsidR="00AE344F" w:rsidRDefault="00AE344F">
      <w:pPr>
        <w:tabs>
          <w:tab w:val="left" w:pos="846"/>
        </w:tabs>
        <w:spacing w:line="276" w:lineRule="auto"/>
        <w:jc w:val="both"/>
        <w:rPr>
          <w:rFonts w:ascii="Times New Roman" w:eastAsia="Times New Roman" w:hAnsi="Times New Roman" w:cs="Times New Roman"/>
          <w:color w:val="141413"/>
          <w:sz w:val="24"/>
          <w:szCs w:val="24"/>
        </w:rPr>
      </w:pPr>
    </w:p>
    <w:p w14:paraId="0000013E"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Seriously unbalanced or Frontloaded Bids</w:t>
      </w:r>
    </w:p>
    <w:p w14:paraId="0000013F"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the Bid that is evaluated as the best evaluated bid is, in the Procuring agency’s opinion, seriously unbalanced, the Procuring agency may require the Bidder to provide written clarifications. Clarifications may include detailed price analyses to demonstrate the consistency of the Bid prices with the scope of works, proposed methodology, schedule and any other requirements of the bidding document.</w:t>
      </w:r>
    </w:p>
    <w:p w14:paraId="00000140"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evaluation of the information and detailed price analyses presented by the Bidder, the Procuring agency may as appropriate:</w:t>
      </w:r>
    </w:p>
    <w:p w14:paraId="00000141" w14:textId="77777777" w:rsidR="00AE344F" w:rsidRDefault="00000000">
      <w:pPr>
        <w:numPr>
          <w:ilvl w:val="0"/>
          <w:numId w:val="53"/>
        </w:numPr>
        <w:tabs>
          <w:tab w:val="left" w:pos="84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accept the Bid and require that the amount of the Performance Security be increased at the expense of the Bidder to a level not exceeding twenty percent (20%) of the initial Contract price in addition to ten percent (10%) of the Performance Security; or</w:t>
      </w:r>
    </w:p>
    <w:p w14:paraId="00000142" w14:textId="77777777" w:rsidR="00AE344F" w:rsidRDefault="00000000">
      <w:pPr>
        <w:numPr>
          <w:ilvl w:val="0"/>
          <w:numId w:val="53"/>
        </w:numPr>
        <w:tabs>
          <w:tab w:val="left" w:pos="846"/>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reject the Bid.</w:t>
      </w:r>
    </w:p>
    <w:p w14:paraId="00000143"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Procuring Agency’s Right to Accept any Bid and to Reject any or all Bids</w:t>
      </w:r>
    </w:p>
    <w:p w14:paraId="00000144" w14:textId="77777777" w:rsidR="00AE344F" w:rsidRDefault="00000000">
      <w:p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 reserves the right to accept or reject any Bid, reject all Bids, or to cancel the Bidding process, at any time prior to the Award of Contract, without thereby incurring any liability to the affected Bidders, the Bidder(s) shall however be informed with the justified reason(s) for cancellation or rejection.</w:t>
      </w:r>
    </w:p>
    <w:p w14:paraId="00000145" w14:textId="77777777" w:rsidR="00AE344F" w:rsidRDefault="00000000">
      <w:pPr>
        <w:pBdr>
          <w:top w:val="nil"/>
          <w:left w:val="nil"/>
          <w:bottom w:val="nil"/>
          <w:right w:val="nil"/>
          <w:between w:val="nil"/>
        </w:pBdr>
        <w:spacing w:after="200" w:line="276" w:lineRule="auto"/>
        <w:rPr>
          <w:rFonts w:ascii="Times New Roman" w:eastAsia="Times New Roman" w:hAnsi="Times New Roman" w:cs="Times New Roman"/>
          <w:sz w:val="24"/>
          <w:szCs w:val="24"/>
        </w:rPr>
      </w:pPr>
      <w:r>
        <w:pict w14:anchorId="18AF3E13">
          <v:rect id="_x0000_i1029" style="width:0;height:1.5pt" o:hralign="center" o:hrstd="t" o:hr="t" fillcolor="#a0a0a0" stroked="f"/>
        </w:pict>
      </w:r>
    </w:p>
    <w:p w14:paraId="00000146" w14:textId="77777777" w:rsidR="00AE344F" w:rsidRDefault="00000000">
      <w:pPr>
        <w:pStyle w:val="Heading1"/>
        <w:numPr>
          <w:ilvl w:val="0"/>
          <w:numId w:val="1"/>
        </w:numPr>
        <w:pBdr>
          <w:top w:val="nil"/>
          <w:left w:val="nil"/>
          <w:bottom w:val="nil"/>
          <w:right w:val="nil"/>
          <w:between w:val="nil"/>
        </w:pBdr>
        <w:spacing w:before="240" w:after="0"/>
        <w:ind w:right="0" w:hanging="720"/>
        <w:rPr>
          <w:rFonts w:ascii="Times New Roman" w:eastAsia="Times New Roman" w:hAnsi="Times New Roman" w:cs="Times New Roman"/>
          <w:sz w:val="34"/>
          <w:szCs w:val="34"/>
        </w:rPr>
      </w:pPr>
      <w:bookmarkStart w:id="7" w:name="_heading=h.skesapk0ieg1" w:colFirst="0" w:colLast="0"/>
      <w:bookmarkEnd w:id="7"/>
      <w:r>
        <w:rPr>
          <w:rFonts w:ascii="Times New Roman" w:eastAsia="Times New Roman" w:hAnsi="Times New Roman" w:cs="Times New Roman"/>
          <w:b/>
          <w:bCs/>
          <w:sz w:val="34"/>
          <w:szCs w:val="34"/>
        </w:rPr>
        <w:t>Award of Contract</w:t>
      </w:r>
    </w:p>
    <w:p w14:paraId="00000147" w14:textId="77777777" w:rsidR="00AE344F" w:rsidRDefault="00AE344F">
      <w:pPr>
        <w:spacing w:line="276" w:lineRule="auto"/>
        <w:rPr>
          <w:rFonts w:ascii="Times New Roman" w:eastAsia="Times New Roman" w:hAnsi="Times New Roman" w:cs="Times New Roman"/>
          <w:b/>
          <w:bCs/>
          <w:sz w:val="24"/>
          <w:szCs w:val="24"/>
        </w:rPr>
      </w:pPr>
    </w:p>
    <w:p w14:paraId="00000148"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Award Criteria</w:t>
      </w:r>
    </w:p>
    <w:p w14:paraId="00000149" w14:textId="77777777" w:rsidR="00AE344F" w:rsidRDefault="00000000">
      <w:pPr>
        <w:tabs>
          <w:tab w:val="left" w:pos="846"/>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 shall award the Contract to the Bidder whose offer has been determined to be the Best Evaluated Bid and is substantially responsive to the Bidding Documents.</w:t>
      </w:r>
    </w:p>
    <w:p w14:paraId="0000014A"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Tie- Bids:</w:t>
      </w:r>
    </w:p>
    <w:p w14:paraId="0000014B" w14:textId="77777777" w:rsidR="00AE344F" w:rsidRDefault="00000000">
      <w:pPr>
        <w:pBdr>
          <w:top w:val="nil"/>
          <w:left w:val="nil"/>
          <w:bottom w:val="nil"/>
          <w:right w:val="nil"/>
          <w:between w:val="nil"/>
        </w:pBdr>
        <w:spacing w:after="200" w:line="276" w:lineRule="auto"/>
        <w:ind w:left="3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event of a tie in bid prices among two or more bidders, the Procuring Agency may adopt the measures to determine the award as specified in BDS. </w:t>
      </w:r>
    </w:p>
    <w:p w14:paraId="0000014C"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Letter of Intent to Award and standstill period</w:t>
      </w:r>
    </w:p>
    <w:p w14:paraId="0000014D"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 shall notify the concerned Bidder whose Bid has been selected in writing (hereafter called the “Letter of Intent”) that the Procuring Agency has intention to accept its Bid and the copy of this information shall be given to all other Bidders who have submitted the Bids. Such notification should be communicated in writing, to all the Bidders on the same day of dispatch.</w:t>
      </w:r>
    </w:p>
    <w:p w14:paraId="0000014E"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no Bidder submits complaint pursuant within a period of five (5) days of receipt of the letter of intent for Open Tendering Method and within (2) days for Limited Tendering Method, the Bidder whose Bid has been accepted shall be notified in writing of the award by the Procuring Agency prior to expiration of the Bid validity period. This notification letter (hereinafter called the “Letter of Acceptance”) shall state the sum that the Procuring Agency shall pay the Contractor in consideration of the execution, completion and maintenance of the Works by the Contractor as prescribed by the Contract (hereinafter and in the Contract called the “Contract Price”).</w:t>
      </w:r>
    </w:p>
    <w:p w14:paraId="0000014F" w14:textId="77777777" w:rsidR="00AE344F" w:rsidRDefault="00AE344F">
      <w:pPr>
        <w:pBdr>
          <w:top w:val="nil"/>
          <w:left w:val="nil"/>
          <w:bottom w:val="nil"/>
          <w:right w:val="nil"/>
          <w:between w:val="nil"/>
        </w:pBdr>
        <w:spacing w:after="200" w:line="276" w:lineRule="auto"/>
        <w:ind w:left="727"/>
        <w:rPr>
          <w:rFonts w:ascii="Times New Roman" w:eastAsia="Times New Roman" w:hAnsi="Times New Roman" w:cs="Times New Roman"/>
          <w:sz w:val="24"/>
          <w:szCs w:val="24"/>
        </w:rPr>
      </w:pPr>
    </w:p>
    <w:p w14:paraId="00000150" w14:textId="77777777" w:rsidR="00AE344F" w:rsidRDefault="00AE344F">
      <w:pPr>
        <w:pBdr>
          <w:top w:val="nil"/>
          <w:left w:val="nil"/>
          <w:bottom w:val="nil"/>
          <w:right w:val="nil"/>
          <w:between w:val="nil"/>
        </w:pBdr>
        <w:spacing w:after="200" w:line="276" w:lineRule="auto"/>
        <w:ind w:left="727"/>
        <w:rPr>
          <w:rFonts w:ascii="Times New Roman" w:eastAsia="Times New Roman" w:hAnsi="Times New Roman" w:cs="Times New Roman"/>
          <w:sz w:val="24"/>
          <w:szCs w:val="24"/>
        </w:rPr>
      </w:pPr>
    </w:p>
    <w:p w14:paraId="00000151"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Performance Security</w:t>
      </w:r>
    </w:p>
    <w:p w14:paraId="00000152"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Within seven (7) working days after receipt of the Letter of Acceptance the successful Bidder shall deliver to the Procuring Agency a Performance Security in the amount stipulated in the GCC and in any of the following security form:</w:t>
      </w:r>
    </w:p>
    <w:p w14:paraId="00000153" w14:textId="77777777" w:rsidR="00AE344F" w:rsidRDefault="00000000">
      <w:pPr>
        <w:numPr>
          <w:ilvl w:val="0"/>
          <w:numId w:val="26"/>
        </w:numPr>
        <w:tabs>
          <w:tab w:val="left" w:pos="1246"/>
        </w:tabs>
        <w:spacing w:line="276" w:lineRule="auto"/>
        <w:ind w:left="1246"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unconditional bank guarantee in the form provided for in Section IX, Contract Forms, or another form acceptable to the Procuring agency;</w:t>
      </w:r>
    </w:p>
    <w:p w14:paraId="00000154" w14:textId="77777777" w:rsidR="00AE344F" w:rsidRDefault="00000000">
      <w:pPr>
        <w:numPr>
          <w:ilvl w:val="0"/>
          <w:numId w:val="26"/>
        </w:numPr>
        <w:tabs>
          <w:tab w:val="left" w:pos="1246"/>
        </w:tabs>
        <w:spacing w:line="276" w:lineRule="auto"/>
        <w:ind w:left="1246"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banker’s certified cheque/ cash warrant; or</w:t>
      </w:r>
    </w:p>
    <w:p w14:paraId="00000155" w14:textId="77777777" w:rsidR="00AE344F" w:rsidRDefault="00000000">
      <w:pPr>
        <w:numPr>
          <w:ilvl w:val="0"/>
          <w:numId w:val="26"/>
        </w:numPr>
        <w:tabs>
          <w:tab w:val="left" w:pos="1246"/>
        </w:tabs>
        <w:spacing w:line="276" w:lineRule="auto"/>
        <w:ind w:left="1246"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demand draft.</w:t>
      </w:r>
    </w:p>
    <w:p w14:paraId="00000156" w14:textId="77777777" w:rsidR="00AE344F" w:rsidRDefault="00AE344F">
      <w:pPr>
        <w:tabs>
          <w:tab w:val="left" w:pos="1246"/>
        </w:tabs>
        <w:spacing w:line="276" w:lineRule="auto"/>
        <w:rPr>
          <w:rFonts w:ascii="Times New Roman" w:eastAsia="Times New Roman" w:hAnsi="Times New Roman" w:cs="Times New Roman"/>
          <w:sz w:val="24"/>
          <w:szCs w:val="24"/>
        </w:rPr>
      </w:pPr>
    </w:p>
    <w:p w14:paraId="00000157"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the Performance Security is provided by the successful Bidder in the form of a Bank Guarantee, it shall be issued, at the Bidder’s option, by a financial institution located in Bhutan.</w:t>
      </w:r>
    </w:p>
    <w:p w14:paraId="00000158"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Performance Security shall be valid until thirty (30) days following the date of completion of the Suppliers performance obligations under the contract, including any warranty obligations. </w:t>
      </w:r>
    </w:p>
    <w:p w14:paraId="00000159"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Failure of the successful Bidder to comply with the requirements shall constitute sufficient grounds for cancellation of the award and forfeiture of the Bid Security.</w:t>
      </w:r>
    </w:p>
    <w:p w14:paraId="0000015A" w14:textId="77777777" w:rsidR="00AE344F" w:rsidRDefault="00AE344F">
      <w:pPr>
        <w:spacing w:line="276" w:lineRule="auto"/>
        <w:rPr>
          <w:rFonts w:ascii="Times New Roman" w:eastAsia="Times New Roman" w:hAnsi="Times New Roman" w:cs="Times New Roman"/>
          <w:b/>
          <w:bCs/>
          <w:sz w:val="24"/>
          <w:szCs w:val="24"/>
        </w:rPr>
      </w:pPr>
    </w:p>
    <w:p w14:paraId="0000015B"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Letter of Acceptance and Signing of Contract</w:t>
      </w:r>
    </w:p>
    <w:p w14:paraId="0000015C"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Upon the furnishing by the successful Bidder of the Performance Security, the Procuring Agency shall notify and shall publish a notification of award on the Procuring Agency’s website. The notifications shall include the following information:</w:t>
      </w:r>
    </w:p>
    <w:p w14:paraId="0000015D" w14:textId="77777777" w:rsidR="00AE344F" w:rsidRDefault="00000000">
      <w:pPr>
        <w:numPr>
          <w:ilvl w:val="0"/>
          <w:numId w:val="45"/>
        </w:numPr>
        <w:tabs>
          <w:tab w:val="left" w:pos="1246"/>
        </w:tabs>
        <w:spacing w:after="200" w:line="276" w:lineRule="auto"/>
        <w:ind w:left="1246"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the Bid and lot numbers;</w:t>
      </w:r>
    </w:p>
    <w:p w14:paraId="0000015E" w14:textId="77777777" w:rsidR="00AE344F" w:rsidRDefault="00000000">
      <w:pPr>
        <w:numPr>
          <w:ilvl w:val="0"/>
          <w:numId w:val="45"/>
        </w:numPr>
        <w:tabs>
          <w:tab w:val="left" w:pos="1246"/>
        </w:tabs>
        <w:spacing w:after="200" w:line="276" w:lineRule="auto"/>
        <w:ind w:left="1246"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name of the winning Bidder, and the Price it offered, as well as the duration and summary scope of the contract awarded; and</w:t>
      </w:r>
    </w:p>
    <w:p w14:paraId="0000015F" w14:textId="77777777" w:rsidR="00AE344F" w:rsidRDefault="00000000">
      <w:pPr>
        <w:numPr>
          <w:ilvl w:val="0"/>
          <w:numId w:val="45"/>
        </w:numPr>
        <w:tabs>
          <w:tab w:val="left" w:pos="1246"/>
        </w:tabs>
        <w:spacing w:line="276" w:lineRule="auto"/>
        <w:ind w:left="1246"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the date of the award decision.</w:t>
      </w:r>
    </w:p>
    <w:p w14:paraId="00000160" w14:textId="77777777" w:rsidR="00AE344F" w:rsidRDefault="00AE344F">
      <w:pPr>
        <w:tabs>
          <w:tab w:val="left" w:pos="1246"/>
        </w:tabs>
        <w:spacing w:line="276" w:lineRule="auto"/>
        <w:rPr>
          <w:rFonts w:ascii="Times New Roman" w:eastAsia="Times New Roman" w:hAnsi="Times New Roman" w:cs="Times New Roman"/>
          <w:sz w:val="24"/>
          <w:szCs w:val="24"/>
        </w:rPr>
      </w:pPr>
    </w:p>
    <w:p w14:paraId="00000161"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Letter of Acceptance shall constitute the formation of the Contract, subject to the Bidder furnishing the Performance Security and signing the Contract. It shall be accompanied by two originals of the Contract. The Contract shall incorporate all agreements between the Procuring Agency and the successful Bidder. It shall be signed by the Procuring Agency and sent to the successful Bidder with the Letter of Acceptance.</w:t>
      </w:r>
    </w:p>
    <w:p w14:paraId="00000162"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Within seven (7) working days of receipt, the successful Bidder shall furnish performance security and sign the Contract and deliver it to the Procuring Agency.</w:t>
      </w:r>
    </w:p>
    <w:p w14:paraId="00000163"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Issuance of Supply Order </w:t>
      </w:r>
    </w:p>
    <w:p w14:paraId="00000164" w14:textId="77777777" w:rsidR="00AE344F"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Times New Roman" w:eastAsia="Times New Roman" w:hAnsi="Times New Roman" w:cs="Times New Roman"/>
          <w:color w:val="1A1718"/>
          <w:sz w:val="24"/>
          <w:szCs w:val="24"/>
        </w:rPr>
      </w:pPr>
      <w:r>
        <w:rPr>
          <w:rFonts w:ascii="Times New Roman" w:eastAsia="Times New Roman" w:hAnsi="Times New Roman" w:cs="Times New Roman"/>
          <w:color w:val="1A1718"/>
          <w:sz w:val="24"/>
          <w:szCs w:val="24"/>
        </w:rPr>
        <w:t>After the signing of contract, the contract will be awarded to carry out design enhancement work and submission of samples with four colour offset printing. The supply order will be placed only after the sample is approved by Purchaser and Dzongkhag/Thromde Education offices</w:t>
      </w:r>
    </w:p>
    <w:p w14:paraId="00000165"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Debriefing by the Procuring Agency</w:t>
      </w:r>
    </w:p>
    <w:p w14:paraId="00000166"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receipt of the Procuring Agency’s Letter of Intention to Award, an unsuccessful Bidder has five (5) days to make a written request to the Procuring Agency for a debriefing. The Purpose of debriefing is to inform the aggrieved Bidder of the reasons for lack of success, pointing out the specific shortcomings in its Bid without disclosing contents of other Bids.</w:t>
      </w:r>
    </w:p>
    <w:p w14:paraId="00000167"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a request for debriefing is received within the deadline, the Procuring Agency shall provide a debriefing within five (5) days.</w:t>
      </w:r>
    </w:p>
    <w:p w14:paraId="00000168"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 shall discuss only such Bid and not the Bids of other competitors. The debriefing shall not include point-by-point comparisons with another Bid; and information that is confidential or commercially sensitive to other Bidders.</w:t>
      </w:r>
    </w:p>
    <w:p w14:paraId="00000169" w14:textId="77777777" w:rsidR="00AE344F" w:rsidRDefault="00AE344F">
      <w:pPr>
        <w:spacing w:line="276" w:lineRule="auto"/>
        <w:rPr>
          <w:rFonts w:ascii="Times New Roman" w:eastAsia="Times New Roman" w:hAnsi="Times New Roman" w:cs="Times New Roman"/>
          <w:b/>
          <w:bCs/>
          <w:sz w:val="24"/>
          <w:szCs w:val="24"/>
        </w:rPr>
      </w:pPr>
    </w:p>
    <w:p w14:paraId="0000016A" w14:textId="77777777" w:rsidR="00AE344F" w:rsidRDefault="00000000">
      <w:pPr>
        <w:numPr>
          <w:ilvl w:val="0"/>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Complaint and Review</w:t>
      </w:r>
    </w:p>
    <w:p w14:paraId="0000016B"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the Bidder has or is likely to suffer, loss or injury due to breach of a duty imposed on the Procuring Agency by the provisions of this Bidding Document, the Bidder shall submit the complaint in writing to the Procuring Agency within five (5) days for Open Tendering Method and two (2) days for Limited Tendering Method from the date of Letter of Intent to Award.</w:t>
      </w:r>
    </w:p>
    <w:p w14:paraId="0000016C"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Head of Procuring Agency shall, within Five (5) days after the submission of the complaint, issue a written decision.</w:t>
      </w:r>
    </w:p>
    <w:p w14:paraId="0000016D"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color w:val="1A1718"/>
          <w:sz w:val="24"/>
          <w:szCs w:val="24"/>
        </w:rPr>
        <w:t>The aggrieved bidder must submit a detailed grievance along with all supporting documents at once. The procuring agency, while reviewing the grievance, must ensure a proper evaluation and issue a timely decision. No further correspondence will be entertained from either party.</w:t>
      </w:r>
    </w:p>
    <w:p w14:paraId="0000016E"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Bidder may appeal to the Independent Review Body within three (3) days of the decision of the Head of the Procuring Agency or, where no such decision has been taken, within Eleven (11) days of the original complaint and the copy of the appeal shall be given to Procuring Agency on the same day. </w:t>
      </w:r>
    </w:p>
    <w:p w14:paraId="0000016F" w14:textId="77777777" w:rsidR="00AE344F" w:rsidRDefault="00000000">
      <w:pPr>
        <w:numPr>
          <w:ilvl w:val="1"/>
          <w:numId w:val="1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Once the appeal copy is received by the Procuring Agency, it shall not proceed further with the procurement process until receipt of notification from the Independent Review Body Secretariat.</w:t>
      </w:r>
    </w:p>
    <w:p w14:paraId="00000170" w14:textId="77777777" w:rsidR="00AE344F" w:rsidRDefault="00000000">
      <w:pPr>
        <w:spacing w:line="276" w:lineRule="auto"/>
        <w:ind w:right="2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br w:type="page"/>
      </w:r>
    </w:p>
    <w:p w14:paraId="00000171" w14:textId="77777777" w:rsidR="00AE344F" w:rsidRDefault="00000000">
      <w:pPr>
        <w:pStyle w:val="Heading1"/>
      </w:pPr>
      <w:bookmarkStart w:id="8" w:name="_heading=h.xdh2hk13qix8" w:colFirst="0" w:colLast="0"/>
      <w:bookmarkEnd w:id="8"/>
      <w:r>
        <w:t>SECTION II-  BID DATA SHEET</w:t>
      </w:r>
    </w:p>
    <w:p w14:paraId="00000172" w14:textId="77777777" w:rsidR="00AE344F" w:rsidRDefault="00AE344F">
      <w:pPr>
        <w:spacing w:line="276" w:lineRule="auto"/>
        <w:rPr>
          <w:rFonts w:ascii="Times New Roman" w:eastAsia="Times New Roman" w:hAnsi="Times New Roman" w:cs="Times New Roman"/>
          <w:sz w:val="24"/>
          <w:szCs w:val="24"/>
        </w:rPr>
      </w:pPr>
    </w:p>
    <w:tbl>
      <w:tblPr>
        <w:tblStyle w:val="afb"/>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8055"/>
      </w:tblGrid>
      <w:tr w:rsidR="00AE344F" w14:paraId="42402C69" w14:textId="77777777">
        <w:tc>
          <w:tcPr>
            <w:tcW w:w="1545" w:type="dxa"/>
            <w:tcMar>
              <w:top w:w="100" w:type="dxa"/>
              <w:left w:w="100" w:type="dxa"/>
              <w:bottom w:w="100" w:type="dxa"/>
              <w:right w:w="100" w:type="dxa"/>
            </w:tcMar>
          </w:tcPr>
          <w:p w14:paraId="00000173" w14:textId="77777777" w:rsidR="00AE344F" w:rsidRDefault="00000000">
            <w:pPr>
              <w:widowControl w:val="0"/>
              <w:pBdr>
                <w:top w:val="nil"/>
                <w:left w:val="nil"/>
                <w:bottom w:val="nil"/>
                <w:right w:val="nil"/>
                <w:between w:val="nil"/>
              </w:pBd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ITB Clause </w:t>
            </w:r>
          </w:p>
        </w:tc>
        <w:tc>
          <w:tcPr>
            <w:tcW w:w="8055" w:type="dxa"/>
            <w:tcMar>
              <w:top w:w="100" w:type="dxa"/>
              <w:left w:w="100" w:type="dxa"/>
              <w:bottom w:w="100" w:type="dxa"/>
              <w:right w:w="100" w:type="dxa"/>
            </w:tcMar>
          </w:tcPr>
          <w:p w14:paraId="00000174" w14:textId="77777777" w:rsidR="00AE344F" w:rsidRDefault="00000000">
            <w:pPr>
              <w:widowControl w:val="0"/>
              <w:spacing w:before="19"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231F20"/>
                <w:sz w:val="24"/>
                <w:szCs w:val="24"/>
              </w:rPr>
              <w:t>Amendment of, and Supplements to, Clauses in the Instructions to Bidders</w:t>
            </w:r>
          </w:p>
        </w:tc>
      </w:tr>
      <w:tr w:rsidR="00AE344F" w14:paraId="32F49A60" w14:textId="77777777">
        <w:trPr>
          <w:trHeight w:val="400"/>
        </w:trPr>
        <w:tc>
          <w:tcPr>
            <w:tcW w:w="9600" w:type="dxa"/>
            <w:gridSpan w:val="2"/>
            <w:tcMar>
              <w:top w:w="100" w:type="dxa"/>
              <w:left w:w="100" w:type="dxa"/>
              <w:bottom w:w="100" w:type="dxa"/>
              <w:right w:w="100" w:type="dxa"/>
            </w:tcMar>
          </w:tcPr>
          <w:p w14:paraId="00000175" w14:textId="77777777" w:rsidR="00AE344F" w:rsidRDefault="00000000">
            <w:pPr>
              <w:pStyle w:val="Heading1"/>
              <w:numPr>
                <w:ilvl w:val="0"/>
                <w:numId w:val="54"/>
              </w:numPr>
              <w:spacing w:before="0"/>
              <w:rPr>
                <w:rFonts w:ascii="Times New Roman" w:eastAsia="Times New Roman" w:hAnsi="Times New Roman" w:cs="Times New Roman"/>
                <w:sz w:val="30"/>
                <w:szCs w:val="30"/>
              </w:rPr>
            </w:pPr>
            <w:bookmarkStart w:id="9" w:name="_heading=h.k7r3xpjwfrzn" w:colFirst="0" w:colLast="0"/>
            <w:bookmarkEnd w:id="9"/>
            <w:r>
              <w:rPr>
                <w:rFonts w:ascii="Times New Roman" w:eastAsia="Times New Roman" w:hAnsi="Times New Roman" w:cs="Times New Roman"/>
                <w:sz w:val="30"/>
                <w:szCs w:val="30"/>
              </w:rPr>
              <w:t>INTRODUCTION</w:t>
            </w:r>
          </w:p>
        </w:tc>
      </w:tr>
      <w:tr w:rsidR="00AE344F" w14:paraId="6CD333BB" w14:textId="77777777">
        <w:trPr>
          <w:trHeight w:val="324"/>
        </w:trPr>
        <w:tc>
          <w:tcPr>
            <w:tcW w:w="1545" w:type="dxa"/>
            <w:vMerge w:val="restart"/>
            <w:tcBorders>
              <w:left w:val="single" w:sz="8" w:space="0" w:color="000000"/>
              <w:right w:val="single" w:sz="8" w:space="0" w:color="000000"/>
            </w:tcBorders>
            <w:vAlign w:val="bottom"/>
          </w:tcPr>
          <w:p w14:paraId="00000177"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ITB 1.1</w:t>
            </w:r>
          </w:p>
        </w:tc>
        <w:tc>
          <w:tcPr>
            <w:tcW w:w="8055" w:type="dxa"/>
            <w:vMerge w:val="restart"/>
            <w:tcBorders>
              <w:right w:val="single" w:sz="8" w:space="0" w:color="000000"/>
            </w:tcBorders>
            <w:vAlign w:val="bottom"/>
          </w:tcPr>
          <w:p w14:paraId="00000178"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 is [</w:t>
            </w:r>
            <w:r>
              <w:rPr>
                <w:rFonts w:ascii="Times New Roman" w:eastAsia="Times New Roman" w:hAnsi="Times New Roman" w:cs="Times New Roman"/>
                <w:b/>
                <w:bCs/>
                <w:sz w:val="24"/>
                <w:szCs w:val="24"/>
              </w:rPr>
              <w:t>MINISTRY OF EDUCATION AND SKILLS DEVELOPMENT , MOESD, KAWANGJANGA, THIMPHU, BHUTAN</w:t>
            </w:r>
            <w:r>
              <w:rPr>
                <w:rFonts w:ascii="Times New Roman" w:eastAsia="Times New Roman" w:hAnsi="Times New Roman" w:cs="Times New Roman"/>
                <w:sz w:val="24"/>
                <w:szCs w:val="24"/>
              </w:rPr>
              <w:t>]</w:t>
            </w:r>
          </w:p>
        </w:tc>
      </w:tr>
      <w:tr w:rsidR="00AE344F" w14:paraId="7D748B7C" w14:textId="77777777">
        <w:trPr>
          <w:trHeight w:val="324"/>
        </w:trPr>
        <w:tc>
          <w:tcPr>
            <w:tcW w:w="1545" w:type="dxa"/>
            <w:vMerge/>
            <w:tcBorders>
              <w:left w:val="single" w:sz="8" w:space="0" w:color="000000"/>
              <w:right w:val="single" w:sz="8" w:space="0" w:color="000000"/>
            </w:tcBorders>
            <w:vAlign w:val="bottom"/>
          </w:tcPr>
          <w:p w14:paraId="00000179" w14:textId="77777777" w:rsidR="00AE344F" w:rsidRDefault="00AE344F">
            <w:pPr>
              <w:widowControl w:val="0"/>
              <w:pBdr>
                <w:top w:val="nil"/>
                <w:left w:val="nil"/>
                <w:bottom w:val="nil"/>
                <w:right w:val="nil"/>
                <w:between w:val="nil"/>
              </w:pBdr>
              <w:spacing w:line="276" w:lineRule="auto"/>
              <w:rPr>
                <w:rFonts w:ascii="Times New Roman" w:eastAsia="Times New Roman" w:hAnsi="Times New Roman" w:cs="Times New Roman"/>
                <w:i/>
                <w:iCs/>
                <w:sz w:val="24"/>
                <w:szCs w:val="24"/>
              </w:rPr>
            </w:pPr>
          </w:p>
        </w:tc>
        <w:tc>
          <w:tcPr>
            <w:tcW w:w="8055" w:type="dxa"/>
            <w:vMerge/>
            <w:tcBorders>
              <w:right w:val="single" w:sz="8" w:space="0" w:color="000000"/>
            </w:tcBorders>
            <w:vAlign w:val="bottom"/>
          </w:tcPr>
          <w:p w14:paraId="0000017A" w14:textId="77777777" w:rsidR="00AE344F" w:rsidRDefault="00AE344F">
            <w:pPr>
              <w:widowControl w:val="0"/>
              <w:pBdr>
                <w:top w:val="nil"/>
                <w:left w:val="nil"/>
                <w:bottom w:val="nil"/>
                <w:right w:val="nil"/>
                <w:between w:val="nil"/>
              </w:pBdr>
              <w:spacing w:line="276" w:lineRule="auto"/>
              <w:rPr>
                <w:rFonts w:ascii="Times New Roman" w:eastAsia="Times New Roman" w:hAnsi="Times New Roman" w:cs="Times New Roman"/>
                <w:i/>
                <w:iCs/>
                <w:sz w:val="24"/>
                <w:szCs w:val="24"/>
              </w:rPr>
            </w:pPr>
          </w:p>
        </w:tc>
      </w:tr>
      <w:tr w:rsidR="00AE344F" w14:paraId="7B180C4E" w14:textId="77777777">
        <w:tc>
          <w:tcPr>
            <w:tcW w:w="1545" w:type="dxa"/>
            <w:tcMar>
              <w:top w:w="100" w:type="dxa"/>
              <w:left w:w="100" w:type="dxa"/>
              <w:bottom w:w="100" w:type="dxa"/>
              <w:right w:w="100" w:type="dxa"/>
            </w:tcMar>
          </w:tcPr>
          <w:p w14:paraId="0000017B" w14:textId="77777777" w:rsidR="00AE344F" w:rsidRDefault="00AE344F">
            <w:pPr>
              <w:spacing w:line="276" w:lineRule="auto"/>
              <w:rPr>
                <w:rFonts w:ascii="Times New Roman" w:eastAsia="Times New Roman" w:hAnsi="Times New Roman" w:cs="Times New Roman"/>
                <w:sz w:val="24"/>
                <w:szCs w:val="24"/>
              </w:rPr>
            </w:pPr>
          </w:p>
          <w:p w14:paraId="0000017C"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ITB 1.1</w:t>
            </w:r>
          </w:p>
        </w:tc>
        <w:tc>
          <w:tcPr>
            <w:tcW w:w="8055" w:type="dxa"/>
            <w:tcMar>
              <w:top w:w="100" w:type="dxa"/>
              <w:left w:w="100" w:type="dxa"/>
              <w:bottom w:w="100" w:type="dxa"/>
              <w:right w:w="100" w:type="dxa"/>
            </w:tcMar>
          </w:tcPr>
          <w:p w14:paraId="0000017D"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name, identification number and number of lots within this procurement are: Printing &amp; Supply of Cambridge Standard Textbooks and Teaching-Learning Materials (TLMs)-Fiscal Year 2025-2026</w:t>
            </w:r>
          </w:p>
        </w:tc>
      </w:tr>
      <w:tr w:rsidR="00AE344F" w14:paraId="649CFAB4" w14:textId="77777777">
        <w:tc>
          <w:tcPr>
            <w:tcW w:w="1545" w:type="dxa"/>
            <w:tcMar>
              <w:top w:w="100" w:type="dxa"/>
              <w:left w:w="100" w:type="dxa"/>
              <w:bottom w:w="100" w:type="dxa"/>
              <w:right w:w="100" w:type="dxa"/>
            </w:tcMar>
          </w:tcPr>
          <w:p w14:paraId="0000017E" w14:textId="77777777" w:rsidR="00AE344F" w:rsidRDefault="00AE34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14:paraId="0000017F" w14:textId="77777777" w:rsidR="00AE344F" w:rsidRDefault="0000000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ITB 3.1 </w:t>
            </w:r>
          </w:p>
        </w:tc>
        <w:tc>
          <w:tcPr>
            <w:tcW w:w="8055" w:type="dxa"/>
            <w:tcMar>
              <w:top w:w="100" w:type="dxa"/>
              <w:left w:w="100" w:type="dxa"/>
              <w:bottom w:w="100" w:type="dxa"/>
              <w:right w:w="100" w:type="dxa"/>
            </w:tcMar>
          </w:tcPr>
          <w:p w14:paraId="00000180"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Category of trade License eligible for this bidding process is:[</w:t>
            </w:r>
            <w:r>
              <w:rPr>
                <w:rFonts w:ascii="Times New Roman" w:eastAsia="Times New Roman" w:hAnsi="Times New Roman" w:cs="Times New Roman"/>
                <w:b/>
                <w:bCs/>
                <w:sz w:val="24"/>
                <w:szCs w:val="24"/>
              </w:rPr>
              <w:t>TRADE LICENSE ISSUED BY BICMA FOR PRINTING FIRMS].</w:t>
            </w:r>
          </w:p>
        </w:tc>
      </w:tr>
      <w:tr w:rsidR="00AE344F" w14:paraId="754ABAA8" w14:textId="77777777">
        <w:tc>
          <w:tcPr>
            <w:tcW w:w="1545" w:type="dxa"/>
            <w:tcMar>
              <w:top w:w="100" w:type="dxa"/>
              <w:left w:w="100" w:type="dxa"/>
              <w:bottom w:w="100" w:type="dxa"/>
              <w:right w:w="100" w:type="dxa"/>
            </w:tcMar>
          </w:tcPr>
          <w:p w14:paraId="00000181" w14:textId="77777777" w:rsidR="00AE344F" w:rsidRDefault="00000000">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ITB 3.1 </w:t>
            </w:r>
          </w:p>
        </w:tc>
        <w:tc>
          <w:tcPr>
            <w:tcW w:w="8055" w:type="dxa"/>
            <w:tcMar>
              <w:top w:w="100" w:type="dxa"/>
              <w:left w:w="100" w:type="dxa"/>
              <w:bottom w:w="100" w:type="dxa"/>
              <w:right w:w="100" w:type="dxa"/>
            </w:tcMar>
          </w:tcPr>
          <w:p w14:paraId="00000182" w14:textId="77777777" w:rsidR="00AE344F" w:rsidRDefault="00000000">
            <w:pPr>
              <w:tabs>
                <w:tab w:val="left" w:pos="866"/>
              </w:tabs>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 xml:space="preserve">The following countries are excluded from this bidding </w:t>
            </w:r>
            <w:r>
              <w:rPr>
                <w:rFonts w:ascii="Times New Roman" w:eastAsia="Times New Roman" w:hAnsi="Times New Roman" w:cs="Times New Roman"/>
                <w:b/>
                <w:bCs/>
                <w:sz w:val="24"/>
                <w:szCs w:val="24"/>
              </w:rPr>
              <w:t>[NA].</w:t>
            </w:r>
          </w:p>
        </w:tc>
      </w:tr>
      <w:tr w:rsidR="00AE344F" w14:paraId="4EE7B51E" w14:textId="77777777">
        <w:trPr>
          <w:trHeight w:val="469"/>
        </w:trPr>
        <w:tc>
          <w:tcPr>
            <w:tcW w:w="1545" w:type="dxa"/>
            <w:tcMar>
              <w:top w:w="100" w:type="dxa"/>
              <w:left w:w="100" w:type="dxa"/>
              <w:bottom w:w="100" w:type="dxa"/>
              <w:right w:w="100" w:type="dxa"/>
            </w:tcMar>
          </w:tcPr>
          <w:p w14:paraId="00000183" w14:textId="77777777" w:rsidR="00AE344F" w:rsidRDefault="00000000">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ITB 4.1(c) </w:t>
            </w:r>
          </w:p>
        </w:tc>
        <w:tc>
          <w:tcPr>
            <w:tcW w:w="8055" w:type="dxa"/>
            <w:tcBorders>
              <w:top w:val="single" w:sz="4" w:space="0" w:color="000000"/>
              <w:left w:val="single" w:sz="4" w:space="0" w:color="000000"/>
              <w:bottom w:val="single" w:sz="4" w:space="0" w:color="000000"/>
              <w:right w:val="single" w:sz="4" w:space="0" w:color="000000"/>
            </w:tcBorders>
            <w:vAlign w:val="bottom"/>
          </w:tcPr>
          <w:p w14:paraId="00000184"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additional predetermined circumstances [</w:t>
            </w:r>
            <w:r>
              <w:rPr>
                <w:rFonts w:ascii="Times New Roman" w:eastAsia="Times New Roman" w:hAnsi="Times New Roman" w:cs="Times New Roman"/>
                <w:b/>
                <w:bCs/>
                <w:sz w:val="24"/>
                <w:szCs w:val="24"/>
              </w:rPr>
              <w:t>NONE</w:t>
            </w:r>
            <w:r>
              <w:rPr>
                <w:rFonts w:ascii="Times New Roman" w:eastAsia="Times New Roman" w:hAnsi="Times New Roman" w:cs="Times New Roman"/>
                <w:sz w:val="24"/>
                <w:szCs w:val="24"/>
              </w:rPr>
              <w:t>]</w:t>
            </w:r>
          </w:p>
        </w:tc>
      </w:tr>
      <w:tr w:rsidR="00AE344F" w14:paraId="2A1C23EE" w14:textId="77777777">
        <w:tc>
          <w:tcPr>
            <w:tcW w:w="1545" w:type="dxa"/>
            <w:tcMar>
              <w:top w:w="100" w:type="dxa"/>
              <w:left w:w="100" w:type="dxa"/>
              <w:bottom w:w="100" w:type="dxa"/>
              <w:right w:w="100" w:type="dxa"/>
            </w:tcMar>
          </w:tcPr>
          <w:p w14:paraId="00000185" w14:textId="77777777" w:rsidR="00AE344F" w:rsidRDefault="00AE34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14:paraId="00000186" w14:textId="77777777" w:rsidR="00AE344F" w:rsidRDefault="0000000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ITB 5.1</w:t>
            </w:r>
          </w:p>
        </w:tc>
        <w:tc>
          <w:tcPr>
            <w:tcW w:w="8055" w:type="dxa"/>
            <w:tcMar>
              <w:top w:w="100" w:type="dxa"/>
              <w:left w:w="100" w:type="dxa"/>
              <w:bottom w:w="100" w:type="dxa"/>
              <w:right w:w="100" w:type="dxa"/>
            </w:tcMar>
          </w:tcPr>
          <w:p w14:paraId="00000187" w14:textId="77777777" w:rsidR="00AE344F"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All goods and related services to be supplied under the contract shall comply with </w:t>
            </w:r>
            <w:r>
              <w:rPr>
                <w:rFonts w:ascii="Times New Roman" w:eastAsia="Times New Roman" w:hAnsi="Times New Roman" w:cs="Times New Roman"/>
                <w:b/>
                <w:bCs/>
                <w:sz w:val="24"/>
                <w:szCs w:val="24"/>
              </w:rPr>
              <w:t xml:space="preserve">AS PER LAW OF KINGDOM OF BHUTAN </w:t>
            </w:r>
          </w:p>
        </w:tc>
      </w:tr>
      <w:tr w:rsidR="00AE344F" w14:paraId="149B27BF" w14:textId="77777777">
        <w:trPr>
          <w:trHeight w:val="400"/>
        </w:trPr>
        <w:tc>
          <w:tcPr>
            <w:tcW w:w="9600" w:type="dxa"/>
            <w:gridSpan w:val="2"/>
            <w:tcMar>
              <w:top w:w="100" w:type="dxa"/>
              <w:left w:w="100" w:type="dxa"/>
              <w:bottom w:w="100" w:type="dxa"/>
              <w:right w:w="100" w:type="dxa"/>
            </w:tcMar>
          </w:tcPr>
          <w:p w14:paraId="00000188" w14:textId="77777777" w:rsidR="00AE344F" w:rsidRDefault="00000000">
            <w:pPr>
              <w:pStyle w:val="Heading1"/>
              <w:numPr>
                <w:ilvl w:val="0"/>
                <w:numId w:val="54"/>
              </w:numPr>
              <w:pBdr>
                <w:top w:val="nil"/>
                <w:left w:val="nil"/>
                <w:bottom w:val="nil"/>
                <w:right w:val="nil"/>
                <w:between w:val="nil"/>
              </w:pBdr>
              <w:spacing w:before="0" w:after="0" w:line="240" w:lineRule="auto"/>
              <w:ind w:right="0"/>
              <w:rPr>
                <w:rFonts w:ascii="Times New Roman" w:eastAsia="Times New Roman" w:hAnsi="Times New Roman" w:cs="Times New Roman"/>
                <w:sz w:val="30"/>
                <w:szCs w:val="30"/>
              </w:rPr>
            </w:pPr>
            <w:bookmarkStart w:id="10" w:name="_heading=h.2x4hn3a76vle" w:colFirst="0" w:colLast="0"/>
            <w:bookmarkEnd w:id="10"/>
            <w:r>
              <w:rPr>
                <w:rFonts w:ascii="Times New Roman" w:eastAsia="Times New Roman" w:hAnsi="Times New Roman" w:cs="Times New Roman"/>
                <w:b/>
                <w:bCs/>
                <w:sz w:val="30"/>
                <w:szCs w:val="30"/>
              </w:rPr>
              <w:t xml:space="preserve">BIDDING DOCUMENTS </w:t>
            </w:r>
          </w:p>
        </w:tc>
      </w:tr>
      <w:tr w:rsidR="00AE344F" w14:paraId="1F508C67" w14:textId="77777777">
        <w:tc>
          <w:tcPr>
            <w:tcW w:w="1545" w:type="dxa"/>
            <w:tcMar>
              <w:top w:w="100" w:type="dxa"/>
              <w:left w:w="100" w:type="dxa"/>
              <w:bottom w:w="100" w:type="dxa"/>
              <w:right w:w="100" w:type="dxa"/>
            </w:tcMar>
          </w:tcPr>
          <w:p w14:paraId="0000018A"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ITB 7.1</w:t>
            </w:r>
          </w:p>
        </w:tc>
        <w:tc>
          <w:tcPr>
            <w:tcW w:w="8055" w:type="dxa"/>
            <w:tcMar>
              <w:top w:w="100" w:type="dxa"/>
              <w:left w:w="100" w:type="dxa"/>
              <w:bottom w:w="100" w:type="dxa"/>
              <w:right w:w="100" w:type="dxa"/>
            </w:tcMar>
          </w:tcPr>
          <w:p w14:paraId="0000018B" w14:textId="77777777" w:rsidR="00AE344F"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For </w:t>
            </w:r>
            <w:r>
              <w:rPr>
                <w:rFonts w:ascii="Times New Roman" w:eastAsia="Times New Roman" w:hAnsi="Times New Roman" w:cs="Times New Roman"/>
                <w:b/>
                <w:bCs/>
                <w:sz w:val="24"/>
                <w:szCs w:val="24"/>
              </w:rPr>
              <w:t>clarification of Bid purposes</w:t>
            </w:r>
            <w:r>
              <w:rPr>
                <w:rFonts w:ascii="Times New Roman" w:eastAsia="Times New Roman" w:hAnsi="Times New Roman" w:cs="Times New Roman"/>
                <w:sz w:val="24"/>
                <w:szCs w:val="24"/>
              </w:rPr>
              <w:t xml:space="preserve"> only, the Procuring agency’s address is: Attention: Focal Person: </w:t>
            </w:r>
            <w:r>
              <w:rPr>
                <w:rFonts w:ascii="Times New Roman" w:eastAsia="Times New Roman" w:hAnsi="Times New Roman" w:cs="Times New Roman"/>
                <w:b/>
                <w:bCs/>
                <w:sz w:val="24"/>
                <w:szCs w:val="24"/>
              </w:rPr>
              <w:t>Mr. Yeshey Lhendup</w:t>
            </w:r>
          </w:p>
          <w:p w14:paraId="0000018C" w14:textId="77777777" w:rsidR="00AE344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Designation: Offtg Chief Program Officer, STEM &amp; Innovation Division, DSE</w:t>
            </w:r>
          </w:p>
          <w:p w14:paraId="0000018D" w14:textId="77777777" w:rsidR="00AE344F"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Email: </w:t>
            </w:r>
            <w:hyperlink r:id="rId15">
              <w:r>
                <w:rPr>
                  <w:rFonts w:ascii="Times New Roman" w:eastAsia="Times New Roman" w:hAnsi="Times New Roman" w:cs="Times New Roman"/>
                  <w:color w:val="1155CC"/>
                  <w:sz w:val="24"/>
                  <w:szCs w:val="24"/>
                  <w:u w:val="single"/>
                </w:rPr>
                <w:t>yesheylhendup@moesd.gov.bt</w:t>
              </w:r>
            </w:hyperlink>
          </w:p>
          <w:p w14:paraId="0000018E" w14:textId="77777777" w:rsidR="00AE344F"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Phone: 17799090</w:t>
            </w:r>
          </w:p>
          <w:p w14:paraId="0000018F" w14:textId="77777777" w:rsidR="00AE344F" w:rsidRDefault="00AE344F">
            <w:pPr>
              <w:jc w:val="both"/>
              <w:rPr>
                <w:rFonts w:ascii="Times New Roman" w:eastAsia="Times New Roman" w:hAnsi="Times New Roman" w:cs="Times New Roman"/>
                <w:sz w:val="24"/>
                <w:szCs w:val="24"/>
              </w:rPr>
            </w:pPr>
          </w:p>
          <w:p w14:paraId="00000190" w14:textId="77777777" w:rsidR="00AE344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Curriculum Developer: </w:t>
            </w:r>
            <w:r>
              <w:rPr>
                <w:rFonts w:ascii="Times New Roman" w:eastAsia="Times New Roman" w:hAnsi="Times New Roman" w:cs="Times New Roman"/>
                <w:b/>
                <w:bCs/>
                <w:sz w:val="24"/>
                <w:szCs w:val="24"/>
              </w:rPr>
              <w:t>Mr. Tashi Zangpo</w:t>
            </w:r>
          </w:p>
          <w:p w14:paraId="00000191" w14:textId="77777777" w:rsidR="00AE344F"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Designation: Curriculum Developer, DSE</w:t>
            </w:r>
          </w:p>
          <w:p w14:paraId="00000192" w14:textId="77777777" w:rsidR="00AE344F"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Email: </w:t>
            </w:r>
            <w:hyperlink r:id="rId16">
              <w:r>
                <w:rPr>
                  <w:rFonts w:ascii="Times New Roman" w:eastAsia="Times New Roman" w:hAnsi="Times New Roman" w:cs="Times New Roman"/>
                  <w:color w:val="1155CC"/>
                  <w:sz w:val="24"/>
                  <w:szCs w:val="24"/>
                  <w:u w:val="single"/>
                </w:rPr>
                <w:t>tashizangpo@moesd.gov.bt</w:t>
              </w:r>
            </w:hyperlink>
          </w:p>
          <w:p w14:paraId="00000193" w14:textId="77777777" w:rsidR="00AE344F"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Phone: 17275773 </w:t>
            </w:r>
          </w:p>
          <w:p w14:paraId="00000194" w14:textId="77777777" w:rsidR="00AE344F" w:rsidRDefault="00AE344F">
            <w:pPr>
              <w:ind w:firstLine="720"/>
              <w:jc w:val="both"/>
              <w:rPr>
                <w:rFonts w:ascii="Times New Roman" w:eastAsia="Times New Roman" w:hAnsi="Times New Roman" w:cs="Times New Roman"/>
                <w:sz w:val="24"/>
                <w:szCs w:val="24"/>
              </w:rPr>
            </w:pPr>
          </w:p>
          <w:p w14:paraId="00000195" w14:textId="77777777" w:rsidR="00AE344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Procurement Officers: Pema Seldon/Pema Dondup</w:t>
            </w:r>
          </w:p>
          <w:p w14:paraId="00000196" w14:textId="77777777" w:rsidR="00AE344F"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Email: </w:t>
            </w:r>
            <w:r>
              <w:rPr>
                <w:rFonts w:ascii="Times New Roman" w:eastAsia="Times New Roman" w:hAnsi="Times New Roman" w:cs="Times New Roman"/>
                <w:sz w:val="24"/>
                <w:szCs w:val="24"/>
                <w:u w:val="single"/>
              </w:rPr>
              <w:t>pemaseldon@moesd.gov.bt/pdondup@moesd.gov.bt</w:t>
            </w:r>
          </w:p>
          <w:p w14:paraId="00000197" w14:textId="77777777" w:rsidR="00AE344F"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Phone: 17688866/17388980</w:t>
            </w:r>
          </w:p>
          <w:p w14:paraId="00000198" w14:textId="77777777" w:rsidR="00AE344F" w:rsidRDefault="00AE344F">
            <w:pPr>
              <w:ind w:firstLine="720"/>
              <w:jc w:val="both"/>
              <w:rPr>
                <w:rFonts w:ascii="Times New Roman" w:eastAsia="Times New Roman" w:hAnsi="Times New Roman" w:cs="Times New Roman"/>
                <w:sz w:val="24"/>
                <w:szCs w:val="24"/>
              </w:rPr>
            </w:pPr>
          </w:p>
        </w:tc>
      </w:tr>
      <w:tr w:rsidR="00AE344F" w14:paraId="7026FFDD" w14:textId="77777777">
        <w:tc>
          <w:tcPr>
            <w:tcW w:w="1545" w:type="dxa"/>
            <w:tcMar>
              <w:top w:w="100" w:type="dxa"/>
              <w:left w:w="100" w:type="dxa"/>
              <w:bottom w:w="100" w:type="dxa"/>
              <w:right w:w="100" w:type="dxa"/>
            </w:tcMar>
          </w:tcPr>
          <w:p w14:paraId="00000199"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ITB 7.1</w:t>
            </w:r>
          </w:p>
        </w:tc>
        <w:tc>
          <w:tcPr>
            <w:tcW w:w="8055" w:type="dxa"/>
            <w:tcMar>
              <w:top w:w="100" w:type="dxa"/>
              <w:left w:w="100" w:type="dxa"/>
              <w:bottom w:w="100" w:type="dxa"/>
              <w:right w:w="100" w:type="dxa"/>
            </w:tcMar>
          </w:tcPr>
          <w:p w14:paraId="0000019A" w14:textId="77777777" w:rsidR="00AE344F"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Pre-Bid Meeting shall be held on </w:t>
            </w:r>
            <w:r>
              <w:rPr>
                <w:rFonts w:ascii="Times New Roman" w:eastAsia="Times New Roman" w:hAnsi="Times New Roman" w:cs="Times New Roman"/>
                <w:b/>
                <w:bCs/>
                <w:sz w:val="24"/>
                <w:szCs w:val="24"/>
              </w:rPr>
              <w:t xml:space="preserve">16TH JANUARY 2025 FROM 10 AM TO 12 NOON AT CONFERENCE HALL, DSE, MOTHITHANG </w:t>
            </w:r>
          </w:p>
        </w:tc>
      </w:tr>
      <w:tr w:rsidR="00AE344F" w14:paraId="2332C72F" w14:textId="77777777">
        <w:trPr>
          <w:trHeight w:val="440"/>
        </w:trPr>
        <w:tc>
          <w:tcPr>
            <w:tcW w:w="9600" w:type="dxa"/>
            <w:gridSpan w:val="2"/>
            <w:tcMar>
              <w:top w:w="100" w:type="dxa"/>
              <w:left w:w="100" w:type="dxa"/>
              <w:bottom w:w="100" w:type="dxa"/>
              <w:right w:w="100" w:type="dxa"/>
            </w:tcMar>
          </w:tcPr>
          <w:p w14:paraId="0000019B" w14:textId="77777777" w:rsidR="00AE344F" w:rsidRDefault="00000000">
            <w:pPr>
              <w:numPr>
                <w:ilvl w:val="0"/>
                <w:numId w:val="54"/>
              </w:numPr>
              <w:spacing w:line="276" w:lineRule="auto"/>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 xml:space="preserve">QUALIFICATION CRITERIA </w:t>
            </w:r>
          </w:p>
        </w:tc>
      </w:tr>
      <w:tr w:rsidR="00AE344F" w14:paraId="6E102053" w14:textId="77777777">
        <w:tc>
          <w:tcPr>
            <w:tcW w:w="1545" w:type="dxa"/>
            <w:tcMar>
              <w:top w:w="100" w:type="dxa"/>
              <w:left w:w="100" w:type="dxa"/>
              <w:bottom w:w="100" w:type="dxa"/>
              <w:right w:w="100" w:type="dxa"/>
            </w:tcMar>
          </w:tcPr>
          <w:p w14:paraId="0000019D"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ITB 9.1(a)</w:t>
            </w:r>
          </w:p>
        </w:tc>
        <w:tc>
          <w:tcPr>
            <w:tcW w:w="8055" w:type="dxa"/>
            <w:tcMar>
              <w:top w:w="100" w:type="dxa"/>
              <w:left w:w="100" w:type="dxa"/>
              <w:bottom w:w="100" w:type="dxa"/>
              <w:right w:w="100" w:type="dxa"/>
            </w:tcMar>
          </w:tcPr>
          <w:p w14:paraId="0000019E" w14:textId="77777777" w:rsidR="00AE344F"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minimum number of years of experience in the supply of goods and related services is</w:t>
            </w:r>
            <w:r>
              <w:rPr>
                <w:rFonts w:ascii="Times New Roman" w:eastAsia="Times New Roman" w:hAnsi="Times New Roman" w:cs="Times New Roman"/>
                <w:b/>
                <w:bCs/>
                <w:sz w:val="24"/>
                <w:szCs w:val="24"/>
              </w:rPr>
              <w:t xml:space="preserve"> [NOT APPLICABLE].</w:t>
            </w:r>
          </w:p>
        </w:tc>
      </w:tr>
      <w:tr w:rsidR="00AE344F" w14:paraId="7BB51093" w14:textId="77777777">
        <w:tc>
          <w:tcPr>
            <w:tcW w:w="1545" w:type="dxa"/>
            <w:tcMar>
              <w:top w:w="100" w:type="dxa"/>
              <w:left w:w="100" w:type="dxa"/>
              <w:bottom w:w="100" w:type="dxa"/>
              <w:right w:w="100" w:type="dxa"/>
            </w:tcMar>
          </w:tcPr>
          <w:p w14:paraId="0000019F"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ITB 9.1(b)</w:t>
            </w:r>
          </w:p>
        </w:tc>
        <w:tc>
          <w:tcPr>
            <w:tcW w:w="8055" w:type="dxa"/>
            <w:tcMar>
              <w:top w:w="100" w:type="dxa"/>
              <w:left w:w="100" w:type="dxa"/>
              <w:bottom w:w="100" w:type="dxa"/>
              <w:right w:w="100" w:type="dxa"/>
            </w:tcMar>
          </w:tcPr>
          <w:p w14:paraId="000001A0" w14:textId="77777777" w:rsidR="00AE344F"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specific experience in the supply of similar goods and related services is: [</w:t>
            </w:r>
            <w:r>
              <w:rPr>
                <w:rFonts w:ascii="Times New Roman" w:eastAsia="Times New Roman" w:hAnsi="Times New Roman" w:cs="Times New Roman"/>
                <w:b/>
                <w:bCs/>
                <w:sz w:val="24"/>
                <w:szCs w:val="24"/>
              </w:rPr>
              <w:t>NOT APPLICABLE]</w:t>
            </w:r>
          </w:p>
        </w:tc>
      </w:tr>
      <w:tr w:rsidR="00AE344F" w14:paraId="6C49E47D" w14:textId="77777777">
        <w:tc>
          <w:tcPr>
            <w:tcW w:w="1545" w:type="dxa"/>
            <w:tcMar>
              <w:top w:w="100" w:type="dxa"/>
              <w:left w:w="100" w:type="dxa"/>
              <w:bottom w:w="100" w:type="dxa"/>
              <w:right w:w="100" w:type="dxa"/>
            </w:tcMar>
          </w:tcPr>
          <w:p w14:paraId="000001A1"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ITB 9.1(c)</w:t>
            </w:r>
          </w:p>
        </w:tc>
        <w:tc>
          <w:tcPr>
            <w:tcW w:w="8055" w:type="dxa"/>
            <w:tcMar>
              <w:top w:w="100" w:type="dxa"/>
              <w:left w:w="100" w:type="dxa"/>
              <w:bottom w:w="100" w:type="dxa"/>
              <w:right w:w="100" w:type="dxa"/>
            </w:tcMar>
          </w:tcPr>
          <w:p w14:paraId="000001A2"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minimum amount of financial resources is Nu. [</w:t>
            </w:r>
            <w:r>
              <w:rPr>
                <w:rFonts w:ascii="Times New Roman" w:eastAsia="Times New Roman" w:hAnsi="Times New Roman" w:cs="Times New Roman"/>
                <w:b/>
                <w:bCs/>
                <w:sz w:val="24"/>
                <w:szCs w:val="24"/>
              </w:rPr>
              <w:t>NOT APPLICABLE</w:t>
            </w:r>
            <w:r>
              <w:rPr>
                <w:rFonts w:ascii="Times New Roman" w:eastAsia="Times New Roman" w:hAnsi="Times New Roman" w:cs="Times New Roman"/>
                <w:sz w:val="24"/>
                <w:szCs w:val="24"/>
              </w:rPr>
              <w:t>]</w:t>
            </w:r>
          </w:p>
        </w:tc>
      </w:tr>
      <w:tr w:rsidR="00AE344F" w14:paraId="69CF90CF" w14:textId="77777777">
        <w:tc>
          <w:tcPr>
            <w:tcW w:w="1545" w:type="dxa"/>
            <w:tcMar>
              <w:top w:w="100" w:type="dxa"/>
              <w:left w:w="100" w:type="dxa"/>
              <w:bottom w:w="100" w:type="dxa"/>
              <w:right w:w="100" w:type="dxa"/>
            </w:tcMar>
          </w:tcPr>
          <w:p w14:paraId="000001A3"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ITB 9.1(d)</w:t>
            </w:r>
          </w:p>
        </w:tc>
        <w:tc>
          <w:tcPr>
            <w:tcW w:w="8055" w:type="dxa"/>
            <w:tcMar>
              <w:top w:w="100" w:type="dxa"/>
              <w:left w:w="100" w:type="dxa"/>
              <w:bottom w:w="100" w:type="dxa"/>
              <w:right w:w="100" w:type="dxa"/>
            </w:tcMar>
          </w:tcPr>
          <w:p w14:paraId="000001A4"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minimum production capacity or availability of equipment is:</w:t>
            </w:r>
          </w:p>
          <w:p w14:paraId="000001A5" w14:textId="77777777" w:rsidR="00AE344F" w:rsidRDefault="00000000">
            <w:pPr>
              <w:numPr>
                <w:ilvl w:val="0"/>
                <w:numId w:val="7"/>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Printing firms must have a </w:t>
            </w:r>
            <w:r>
              <w:rPr>
                <w:rFonts w:ascii="Times New Roman" w:eastAsia="Times New Roman" w:hAnsi="Times New Roman" w:cs="Times New Roman"/>
                <w:b/>
                <w:bCs/>
                <w:sz w:val="24"/>
                <w:szCs w:val="24"/>
              </w:rPr>
              <w:t>designated and adequate warehouse</w:t>
            </w:r>
            <w:r>
              <w:rPr>
                <w:rFonts w:ascii="Times New Roman" w:eastAsia="Times New Roman" w:hAnsi="Times New Roman" w:cs="Times New Roman"/>
                <w:sz w:val="24"/>
                <w:szCs w:val="24"/>
              </w:rPr>
              <w:t xml:space="preserve"> for the storage of printed textbooks.</w:t>
            </w:r>
          </w:p>
          <w:p w14:paraId="000001A6" w14:textId="77777777" w:rsidR="00AE344F" w:rsidRDefault="00000000">
            <w:pPr>
              <w:numPr>
                <w:ilvl w:val="0"/>
                <w:numId w:val="7"/>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Printing firms participating in the printing of coloured textbooks and teaching-learning materials (TLMs) </w:t>
            </w:r>
            <w:r>
              <w:rPr>
                <w:rFonts w:ascii="Times New Roman" w:eastAsia="Times New Roman" w:hAnsi="Times New Roman" w:cs="Times New Roman"/>
                <w:b/>
                <w:bCs/>
                <w:sz w:val="24"/>
                <w:szCs w:val="24"/>
              </w:rPr>
              <w:t>must possess four-colour offset printing machines</w:t>
            </w:r>
            <w:r>
              <w:rPr>
                <w:rFonts w:ascii="Times New Roman" w:eastAsia="Times New Roman" w:hAnsi="Times New Roman" w:cs="Times New Roman"/>
                <w:sz w:val="24"/>
                <w:szCs w:val="24"/>
              </w:rPr>
              <w:t xml:space="preserve">. </w:t>
            </w:r>
          </w:p>
          <w:p w14:paraId="000001A7" w14:textId="77777777" w:rsidR="00AE344F" w:rsidRDefault="00000000">
            <w:pPr>
              <w:numPr>
                <w:ilvl w:val="0"/>
                <w:numId w:val="7"/>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evaluation committee reserves the right to c</w:t>
            </w:r>
            <w:r>
              <w:rPr>
                <w:rFonts w:ascii="Times New Roman" w:eastAsia="Times New Roman" w:hAnsi="Times New Roman" w:cs="Times New Roman"/>
                <w:b/>
                <w:bCs/>
                <w:sz w:val="24"/>
                <w:szCs w:val="24"/>
              </w:rPr>
              <w:t>onduct a physical inspection of the printing facility</w:t>
            </w:r>
            <w:r>
              <w:rPr>
                <w:rFonts w:ascii="Times New Roman" w:eastAsia="Times New Roman" w:hAnsi="Times New Roman" w:cs="Times New Roman"/>
                <w:sz w:val="24"/>
                <w:szCs w:val="24"/>
              </w:rPr>
              <w:t xml:space="preserve"> after bid opening, if deemed necessary.</w:t>
            </w:r>
          </w:p>
          <w:p w14:paraId="000001A8" w14:textId="77777777" w:rsidR="00AE344F" w:rsidRDefault="00000000">
            <w:pPr>
              <w:numPr>
                <w:ilvl w:val="0"/>
                <w:numId w:val="7"/>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the bidders are to submit </w:t>
            </w:r>
            <w:r>
              <w:rPr>
                <w:rFonts w:ascii="Times New Roman" w:eastAsia="Times New Roman" w:hAnsi="Times New Roman" w:cs="Times New Roman"/>
                <w:b/>
                <w:bCs/>
                <w:sz w:val="24"/>
                <w:szCs w:val="24"/>
              </w:rPr>
              <w:t>documents of possessing 4-Colour Machines.</w:t>
            </w:r>
          </w:p>
          <w:p w14:paraId="000001A9" w14:textId="77777777" w:rsidR="00AE344F" w:rsidRDefault="00000000">
            <w:pPr>
              <w:numPr>
                <w:ilvl w:val="0"/>
                <w:numId w:val="7"/>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Bidders must submit certificates of </w:t>
            </w:r>
            <w:r>
              <w:rPr>
                <w:rFonts w:ascii="Times New Roman" w:eastAsia="Times New Roman" w:hAnsi="Times New Roman" w:cs="Times New Roman"/>
                <w:b/>
                <w:bCs/>
                <w:sz w:val="24"/>
                <w:szCs w:val="24"/>
              </w:rPr>
              <w:t xml:space="preserve">experienced operators </w:t>
            </w:r>
            <w:r>
              <w:rPr>
                <w:rFonts w:ascii="Times New Roman" w:eastAsia="Times New Roman" w:hAnsi="Times New Roman" w:cs="Times New Roman"/>
                <w:sz w:val="24"/>
                <w:szCs w:val="24"/>
              </w:rPr>
              <w:t>for the operation of four-colour machines.</w:t>
            </w:r>
          </w:p>
        </w:tc>
      </w:tr>
      <w:tr w:rsidR="00AE344F" w14:paraId="5AF349B6" w14:textId="77777777">
        <w:tc>
          <w:tcPr>
            <w:tcW w:w="1545" w:type="dxa"/>
            <w:tcMar>
              <w:top w:w="100" w:type="dxa"/>
              <w:left w:w="100" w:type="dxa"/>
              <w:bottom w:w="100" w:type="dxa"/>
              <w:right w:w="100" w:type="dxa"/>
            </w:tcMar>
          </w:tcPr>
          <w:p w14:paraId="000001AA"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ITB 9.1(e)</w:t>
            </w:r>
          </w:p>
        </w:tc>
        <w:tc>
          <w:tcPr>
            <w:tcW w:w="8055" w:type="dxa"/>
            <w:tcMar>
              <w:top w:w="100" w:type="dxa"/>
              <w:left w:w="100" w:type="dxa"/>
              <w:bottom w:w="100" w:type="dxa"/>
              <w:right w:w="100" w:type="dxa"/>
            </w:tcMar>
          </w:tcPr>
          <w:p w14:paraId="000001AB" w14:textId="77777777" w:rsidR="00AE344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Evaluation and Qualification Criteria:</w:t>
            </w:r>
          </w:p>
          <w:p w14:paraId="000001AC" w14:textId="77777777" w:rsidR="00AE344F"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Printing and binding shall strictly comply with the prescribed standards shared by the Purchaser.</w:t>
            </w:r>
          </w:p>
          <w:p w14:paraId="000001AD" w14:textId="77777777" w:rsidR="00AE344F"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Bidders must submit sample paper for both text and cover stock proposed for use in textbook printing on or before the tender opening. These samples will be evaluated as part of the bid assessment. </w:t>
            </w:r>
          </w:p>
          <w:p w14:paraId="000001AE" w14:textId="77777777" w:rsidR="00AE344F"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Printing firms participating in the printing of textbooks and teaching–learning materials (TLMs) must possess four-colour offset printing machines. Documentary proof of ownership must be submitted with the bid. The evaluation committee reserves the right to conduct a physical inspection of the printing facility after bid opening, if deemed necessary. Further, the bidders are to submit documents of possessing 4-Colour Machines.</w:t>
            </w:r>
          </w:p>
          <w:p w14:paraId="000001AF" w14:textId="77777777" w:rsidR="00AE344F"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Bidders must submit certificates of experienced operators for the operation of four-colour machines.</w:t>
            </w:r>
          </w:p>
          <w:p w14:paraId="000001B0" w14:textId="77777777" w:rsidR="00AE344F"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Printing firms must hold a valid printing license issued by BICMA.</w:t>
            </w:r>
          </w:p>
          <w:p w14:paraId="000001B1" w14:textId="77777777" w:rsidR="00AE344F"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Printing firms must have a designated and adequate warehouse for the storage of printed textbooks.</w:t>
            </w:r>
          </w:p>
          <w:p w14:paraId="000001B2" w14:textId="77777777" w:rsidR="00AE344F"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Bidders must submit a valid Trade Licence and Tax Clearance Certificate.</w:t>
            </w:r>
          </w:p>
          <w:p w14:paraId="000001B3" w14:textId="77777777" w:rsidR="00AE344F"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bidder must submit the following rates:</w:t>
            </w:r>
          </w:p>
          <w:p w14:paraId="000001B4" w14:textId="77777777" w:rsidR="00AE344F" w:rsidRDefault="00000000">
            <w:pPr>
              <w:numPr>
                <w:ilvl w:val="1"/>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Printing, binding and transportation to three centres specified in TOR</w:t>
            </w:r>
          </w:p>
          <w:p w14:paraId="000001B5" w14:textId="77777777" w:rsidR="00AE344F" w:rsidRDefault="00000000">
            <w:pPr>
              <w:numPr>
                <w:ilvl w:val="1"/>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Design Enhancement of each titles</w:t>
            </w:r>
          </w:p>
          <w:p w14:paraId="000001B6" w14:textId="77777777" w:rsidR="00AE344F" w:rsidRDefault="00000000">
            <w:pPr>
              <w:numPr>
                <w:ilvl w:val="1"/>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Creation/enhancement of images and illustrations</w:t>
            </w:r>
          </w:p>
          <w:p w14:paraId="000001B7" w14:textId="77777777" w:rsidR="00AE344F" w:rsidRDefault="00000000">
            <w:pPr>
              <w:numPr>
                <w:ilvl w:val="1"/>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Plates</w:t>
            </w:r>
          </w:p>
          <w:p w14:paraId="000001B8" w14:textId="77777777" w:rsidR="00AE344F" w:rsidRDefault="00AE344F">
            <w:pPr>
              <w:ind w:left="1440"/>
              <w:jc w:val="both"/>
              <w:rPr>
                <w:rFonts w:ascii="Times New Roman" w:eastAsia="Times New Roman" w:hAnsi="Times New Roman" w:cs="Times New Roman"/>
                <w:sz w:val="24"/>
                <w:szCs w:val="24"/>
              </w:rPr>
            </w:pPr>
          </w:p>
          <w:p w14:paraId="000001B9" w14:textId="77777777" w:rsidR="00AE344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Note: Non-adherence to the above-mentioned shall be considered Technically Non-Responsive and Rejected during the evaluation phase</w:t>
            </w:r>
            <w:r>
              <w:rPr>
                <w:rFonts w:ascii="Times New Roman" w:eastAsia="Times New Roman" w:hAnsi="Times New Roman" w:cs="Times New Roman"/>
                <w:sz w:val="24"/>
                <w:szCs w:val="24"/>
              </w:rPr>
              <w:t xml:space="preserve">. </w:t>
            </w:r>
          </w:p>
          <w:p w14:paraId="000001BA" w14:textId="77777777" w:rsidR="00AE344F" w:rsidRDefault="00AE344F">
            <w:pPr>
              <w:jc w:val="both"/>
              <w:rPr>
                <w:rFonts w:ascii="Times New Roman" w:eastAsia="Times New Roman" w:hAnsi="Times New Roman" w:cs="Times New Roman"/>
                <w:sz w:val="24"/>
                <w:szCs w:val="24"/>
              </w:rPr>
            </w:pPr>
          </w:p>
        </w:tc>
      </w:tr>
      <w:tr w:rsidR="00AE344F" w14:paraId="425FB644" w14:textId="77777777">
        <w:trPr>
          <w:trHeight w:val="440"/>
        </w:trPr>
        <w:tc>
          <w:tcPr>
            <w:tcW w:w="9600" w:type="dxa"/>
            <w:gridSpan w:val="2"/>
            <w:tcMar>
              <w:top w:w="100" w:type="dxa"/>
              <w:left w:w="100" w:type="dxa"/>
              <w:bottom w:w="100" w:type="dxa"/>
              <w:right w:w="100" w:type="dxa"/>
            </w:tcMar>
          </w:tcPr>
          <w:p w14:paraId="000001BB" w14:textId="77777777" w:rsidR="00AE344F" w:rsidRDefault="00000000">
            <w:pPr>
              <w:numPr>
                <w:ilvl w:val="0"/>
                <w:numId w:val="54"/>
              </w:numPr>
              <w:pBdr>
                <w:top w:val="nil"/>
                <w:left w:val="nil"/>
                <w:bottom w:val="nil"/>
                <w:right w:val="nil"/>
                <w:between w:val="nil"/>
              </w:pBdr>
              <w:spacing w:line="276" w:lineRule="auto"/>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PREPARATION OF BIDS</w:t>
            </w:r>
          </w:p>
        </w:tc>
      </w:tr>
      <w:tr w:rsidR="00AE344F" w14:paraId="6CE01ECD" w14:textId="77777777">
        <w:tc>
          <w:tcPr>
            <w:tcW w:w="1545" w:type="dxa"/>
            <w:tcMar>
              <w:top w:w="100" w:type="dxa"/>
              <w:left w:w="100" w:type="dxa"/>
              <w:bottom w:w="100" w:type="dxa"/>
              <w:right w:w="100" w:type="dxa"/>
            </w:tcMar>
          </w:tcPr>
          <w:p w14:paraId="000001BD"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ITB 11.1</w:t>
            </w:r>
          </w:p>
        </w:tc>
        <w:tc>
          <w:tcPr>
            <w:tcW w:w="8055" w:type="dxa"/>
            <w:tcMar>
              <w:top w:w="100" w:type="dxa"/>
              <w:left w:w="100" w:type="dxa"/>
              <w:bottom w:w="100" w:type="dxa"/>
              <w:right w:w="100" w:type="dxa"/>
            </w:tcMar>
          </w:tcPr>
          <w:p w14:paraId="000001BE" w14:textId="77777777" w:rsidR="00AE344F"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language of the Bid is: </w:t>
            </w:r>
            <w:r>
              <w:rPr>
                <w:rFonts w:ascii="Times New Roman" w:eastAsia="Times New Roman" w:hAnsi="Times New Roman" w:cs="Times New Roman"/>
                <w:b/>
                <w:bCs/>
                <w:sz w:val="24"/>
                <w:szCs w:val="24"/>
              </w:rPr>
              <w:t>[ENGLISH]</w:t>
            </w:r>
          </w:p>
        </w:tc>
      </w:tr>
      <w:tr w:rsidR="00AE344F" w14:paraId="6D0A7EFA" w14:textId="77777777">
        <w:tc>
          <w:tcPr>
            <w:tcW w:w="1545" w:type="dxa"/>
            <w:tcMar>
              <w:top w:w="100" w:type="dxa"/>
              <w:left w:w="100" w:type="dxa"/>
              <w:bottom w:w="100" w:type="dxa"/>
              <w:right w:w="100" w:type="dxa"/>
            </w:tcMar>
          </w:tcPr>
          <w:p w14:paraId="000001BF"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ITB 12.1 (j)</w:t>
            </w:r>
          </w:p>
        </w:tc>
        <w:tc>
          <w:tcPr>
            <w:tcW w:w="8055" w:type="dxa"/>
            <w:tcMar>
              <w:top w:w="100" w:type="dxa"/>
              <w:left w:w="100" w:type="dxa"/>
              <w:bottom w:w="100" w:type="dxa"/>
              <w:right w:w="100" w:type="dxa"/>
            </w:tcMar>
          </w:tcPr>
          <w:p w14:paraId="000001C0" w14:textId="77777777" w:rsidR="00AE344F"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Bidder shall submit with its Bid the following additional documents: </w:t>
            </w:r>
            <w:r>
              <w:rPr>
                <w:rFonts w:ascii="Times New Roman" w:eastAsia="Times New Roman" w:hAnsi="Times New Roman" w:cs="Times New Roman"/>
                <w:b/>
                <w:bCs/>
                <w:sz w:val="24"/>
                <w:szCs w:val="24"/>
              </w:rPr>
              <w:t>[AS PER TERMS OF REFERENCE]</w:t>
            </w:r>
          </w:p>
        </w:tc>
      </w:tr>
      <w:tr w:rsidR="00AE344F" w14:paraId="46B63B39" w14:textId="77777777">
        <w:tc>
          <w:tcPr>
            <w:tcW w:w="1545" w:type="dxa"/>
            <w:tcMar>
              <w:top w:w="100" w:type="dxa"/>
              <w:left w:w="100" w:type="dxa"/>
              <w:bottom w:w="100" w:type="dxa"/>
              <w:right w:w="100" w:type="dxa"/>
            </w:tcMar>
          </w:tcPr>
          <w:p w14:paraId="000001C1"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ITB 13.3</w:t>
            </w:r>
          </w:p>
        </w:tc>
        <w:tc>
          <w:tcPr>
            <w:tcW w:w="8055" w:type="dxa"/>
            <w:tcMar>
              <w:top w:w="100" w:type="dxa"/>
              <w:left w:w="100" w:type="dxa"/>
              <w:bottom w:w="100" w:type="dxa"/>
              <w:right w:w="100" w:type="dxa"/>
            </w:tcMar>
          </w:tcPr>
          <w:p w14:paraId="000001C2" w14:textId="77777777" w:rsidR="00AE344F"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Incoterms edition is: </w:t>
            </w:r>
            <w:r>
              <w:rPr>
                <w:rFonts w:ascii="Times New Roman" w:eastAsia="Times New Roman" w:hAnsi="Times New Roman" w:cs="Times New Roman"/>
                <w:b/>
                <w:bCs/>
                <w:sz w:val="24"/>
                <w:szCs w:val="24"/>
              </w:rPr>
              <w:t xml:space="preserve">2022, Insurance and Transportation Safety of the goods should be borne by Bidders till 3 Designated Delivery Points. </w:t>
            </w:r>
          </w:p>
        </w:tc>
      </w:tr>
      <w:tr w:rsidR="00AE344F" w14:paraId="580AE407" w14:textId="77777777">
        <w:tc>
          <w:tcPr>
            <w:tcW w:w="1545" w:type="dxa"/>
            <w:tcMar>
              <w:top w:w="100" w:type="dxa"/>
              <w:left w:w="100" w:type="dxa"/>
              <w:bottom w:w="100" w:type="dxa"/>
              <w:right w:w="100" w:type="dxa"/>
            </w:tcMar>
          </w:tcPr>
          <w:p w14:paraId="000001C3"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ITB 15.5</w:t>
            </w:r>
          </w:p>
        </w:tc>
        <w:tc>
          <w:tcPr>
            <w:tcW w:w="8055" w:type="dxa"/>
            <w:tcMar>
              <w:top w:w="100" w:type="dxa"/>
              <w:left w:w="100" w:type="dxa"/>
              <w:bottom w:w="100" w:type="dxa"/>
              <w:right w:w="100" w:type="dxa"/>
            </w:tcMar>
          </w:tcPr>
          <w:p w14:paraId="000001C4"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final destination (Project Site) is</w:t>
            </w:r>
          </w:p>
          <w:p w14:paraId="000001C5" w14:textId="77777777" w:rsidR="00AE344F"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Trashigang</w:t>
            </w:r>
            <w:r>
              <w:rPr>
                <w:rFonts w:ascii="Times New Roman" w:eastAsia="Times New Roman" w:hAnsi="Times New Roman" w:cs="Times New Roman"/>
                <w:sz w:val="24"/>
                <w:szCs w:val="24"/>
              </w:rPr>
              <w:t xml:space="preserve"> (Trashigang, Trashiyangtse, Lhuentse, Mongar, Pema Gatshel &amp; Samdrup Jongkhar Dzongkhag/Thromde)</w:t>
            </w:r>
          </w:p>
          <w:p w14:paraId="000001C6" w14:textId="77777777" w:rsidR="00AE344F"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Zhemgang</w:t>
            </w:r>
            <w:r>
              <w:rPr>
                <w:rFonts w:ascii="Times New Roman" w:eastAsia="Times New Roman" w:hAnsi="Times New Roman" w:cs="Times New Roman"/>
                <w:sz w:val="24"/>
                <w:szCs w:val="24"/>
              </w:rPr>
              <w:t xml:space="preserve"> (Bumthang, Trongsa, Zhemgang, Gelephu thromde &amp; Sarpang)</w:t>
            </w:r>
          </w:p>
          <w:p w14:paraId="000001C7" w14:textId="77777777" w:rsidR="00AE344F"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Thimphu</w:t>
            </w:r>
            <w:r>
              <w:rPr>
                <w:rFonts w:ascii="Times New Roman" w:eastAsia="Times New Roman" w:hAnsi="Times New Roman" w:cs="Times New Roman"/>
                <w:sz w:val="24"/>
                <w:szCs w:val="24"/>
              </w:rPr>
              <w:t xml:space="preserve"> (Thimphu Dzongkhag/Thromde, Paro, Haa, Samtse, Chukha, Phuentsholing Thromde, Dagana, Tsirang, Wangdue, Punakha &amp; Gasa)</w:t>
            </w:r>
          </w:p>
        </w:tc>
      </w:tr>
      <w:tr w:rsidR="00AE344F" w14:paraId="34DAD715" w14:textId="77777777">
        <w:tc>
          <w:tcPr>
            <w:tcW w:w="1545" w:type="dxa"/>
            <w:tcMar>
              <w:top w:w="100" w:type="dxa"/>
              <w:left w:w="100" w:type="dxa"/>
              <w:bottom w:w="100" w:type="dxa"/>
              <w:right w:w="100" w:type="dxa"/>
            </w:tcMar>
          </w:tcPr>
          <w:p w14:paraId="000001C8"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ITB 14.5</w:t>
            </w:r>
          </w:p>
        </w:tc>
        <w:tc>
          <w:tcPr>
            <w:tcW w:w="8055" w:type="dxa"/>
            <w:tcMar>
              <w:top w:w="100" w:type="dxa"/>
              <w:left w:w="100" w:type="dxa"/>
              <w:bottom w:w="100" w:type="dxa"/>
              <w:right w:w="100" w:type="dxa"/>
            </w:tcMar>
          </w:tcPr>
          <w:p w14:paraId="000001C9"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Bidders </w:t>
            </w:r>
            <w:r>
              <w:rPr>
                <w:rFonts w:ascii="Times New Roman" w:eastAsia="Times New Roman" w:hAnsi="Times New Roman" w:cs="Times New Roman"/>
                <w:b/>
                <w:bCs/>
                <w:sz w:val="24"/>
                <w:szCs w:val="24"/>
              </w:rPr>
              <w:t>are</w:t>
            </w:r>
            <w:r>
              <w:rPr>
                <w:rFonts w:ascii="Times New Roman" w:eastAsia="Times New Roman" w:hAnsi="Times New Roman" w:cs="Times New Roman"/>
                <w:sz w:val="24"/>
                <w:szCs w:val="24"/>
              </w:rPr>
              <w:t xml:space="preserve"> required to quote in Ngultrum (BTN) the portion of the Bid Price that corresponds to expenditures incurred in Ngultrum (BTN) in Bhutan.</w:t>
            </w:r>
          </w:p>
        </w:tc>
      </w:tr>
      <w:tr w:rsidR="00AE344F" w14:paraId="4A7A01BE" w14:textId="77777777">
        <w:tc>
          <w:tcPr>
            <w:tcW w:w="1545" w:type="dxa"/>
            <w:tcMar>
              <w:top w:w="100" w:type="dxa"/>
              <w:left w:w="100" w:type="dxa"/>
              <w:bottom w:w="100" w:type="dxa"/>
              <w:right w:w="100" w:type="dxa"/>
            </w:tcMar>
          </w:tcPr>
          <w:p w14:paraId="000001CA"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ITB 15.3</w:t>
            </w:r>
          </w:p>
        </w:tc>
        <w:tc>
          <w:tcPr>
            <w:tcW w:w="8055" w:type="dxa"/>
            <w:tcMar>
              <w:top w:w="100" w:type="dxa"/>
              <w:left w:w="100" w:type="dxa"/>
              <w:bottom w:w="100" w:type="dxa"/>
              <w:right w:w="100" w:type="dxa"/>
            </w:tcMar>
          </w:tcPr>
          <w:p w14:paraId="000001CB"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period of time for which the Goods are expected to be functioning (for the purpose of spare parts, special tools, etc) is minimum </w:t>
            </w:r>
            <w:r>
              <w:rPr>
                <w:rFonts w:ascii="Times New Roman" w:eastAsia="Times New Roman" w:hAnsi="Times New Roman" w:cs="Times New Roman"/>
                <w:b/>
                <w:bCs/>
                <w:sz w:val="24"/>
                <w:szCs w:val="24"/>
              </w:rPr>
              <w:t xml:space="preserve">for 365 DAYS </w:t>
            </w:r>
            <w:r>
              <w:rPr>
                <w:rFonts w:ascii="Times New Roman" w:eastAsia="Times New Roman" w:hAnsi="Times New Roman" w:cs="Times New Roman"/>
                <w:i/>
                <w:iCs/>
                <w:sz w:val="24"/>
                <w:szCs w:val="24"/>
              </w:rPr>
              <w:t>.</w:t>
            </w:r>
          </w:p>
        </w:tc>
      </w:tr>
      <w:tr w:rsidR="00AE344F" w14:paraId="45A1A9F1" w14:textId="77777777">
        <w:tc>
          <w:tcPr>
            <w:tcW w:w="1545" w:type="dxa"/>
            <w:tcMar>
              <w:top w:w="100" w:type="dxa"/>
              <w:left w:w="100" w:type="dxa"/>
              <w:bottom w:w="100" w:type="dxa"/>
              <w:right w:w="100" w:type="dxa"/>
            </w:tcMar>
          </w:tcPr>
          <w:p w14:paraId="000001CC"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ITB 16.1 (a)</w:t>
            </w:r>
          </w:p>
        </w:tc>
        <w:tc>
          <w:tcPr>
            <w:tcW w:w="8055" w:type="dxa"/>
            <w:tcMar>
              <w:top w:w="100" w:type="dxa"/>
              <w:left w:w="100" w:type="dxa"/>
              <w:bottom w:w="100" w:type="dxa"/>
              <w:right w:w="100" w:type="dxa"/>
            </w:tcMar>
          </w:tcPr>
          <w:p w14:paraId="000001CD"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Manufacturer’s authorization </w:t>
            </w:r>
            <w:r>
              <w:rPr>
                <w:rFonts w:ascii="Times New Roman" w:eastAsia="Times New Roman" w:hAnsi="Times New Roman" w:cs="Times New Roman"/>
                <w:b/>
                <w:bCs/>
                <w:sz w:val="24"/>
                <w:szCs w:val="24"/>
              </w:rPr>
              <w:t>NA</w:t>
            </w:r>
          </w:p>
        </w:tc>
      </w:tr>
      <w:tr w:rsidR="00AE344F" w14:paraId="66016D2C" w14:textId="77777777">
        <w:tc>
          <w:tcPr>
            <w:tcW w:w="1545" w:type="dxa"/>
            <w:tcMar>
              <w:top w:w="100" w:type="dxa"/>
              <w:left w:w="100" w:type="dxa"/>
              <w:bottom w:w="100" w:type="dxa"/>
              <w:right w:w="100" w:type="dxa"/>
            </w:tcMar>
          </w:tcPr>
          <w:p w14:paraId="000001CE" w14:textId="77777777" w:rsidR="00AE344F" w:rsidRDefault="00AE344F">
            <w:pPr>
              <w:spacing w:line="276" w:lineRule="auto"/>
              <w:ind w:left="80"/>
              <w:rPr>
                <w:rFonts w:ascii="Times New Roman" w:eastAsia="Times New Roman" w:hAnsi="Times New Roman" w:cs="Times New Roman"/>
                <w:sz w:val="24"/>
                <w:szCs w:val="24"/>
              </w:rPr>
            </w:pPr>
          </w:p>
          <w:p w14:paraId="000001CF"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ITB 16.1 (b)</w:t>
            </w:r>
          </w:p>
        </w:tc>
        <w:tc>
          <w:tcPr>
            <w:tcW w:w="8055" w:type="dxa"/>
            <w:tcMar>
              <w:top w:w="100" w:type="dxa"/>
              <w:left w:w="100" w:type="dxa"/>
              <w:bottom w:w="100" w:type="dxa"/>
              <w:right w:w="100" w:type="dxa"/>
            </w:tcMar>
          </w:tcPr>
          <w:p w14:paraId="000001D0"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sales maintenance, repair, spare parts stocking and related services </w:t>
            </w:r>
            <w:r>
              <w:rPr>
                <w:rFonts w:ascii="Times New Roman" w:eastAsia="Times New Roman" w:hAnsi="Times New Roman" w:cs="Times New Roman"/>
                <w:b/>
                <w:bCs/>
                <w:sz w:val="24"/>
                <w:szCs w:val="24"/>
              </w:rPr>
              <w:t>ARE</w:t>
            </w:r>
            <w:r>
              <w:rPr>
                <w:rFonts w:ascii="Times New Roman" w:eastAsia="Times New Roman" w:hAnsi="Times New Roman" w:cs="Times New Roman"/>
                <w:sz w:val="24"/>
                <w:szCs w:val="24"/>
              </w:rPr>
              <w:t xml:space="preserve"> required, and the Bidder therefore </w:t>
            </w:r>
            <w:r>
              <w:rPr>
                <w:rFonts w:ascii="Times New Roman" w:eastAsia="Times New Roman" w:hAnsi="Times New Roman" w:cs="Times New Roman"/>
                <w:b/>
                <w:bCs/>
                <w:sz w:val="24"/>
                <w:szCs w:val="24"/>
              </w:rPr>
              <w:t>IS</w:t>
            </w:r>
            <w:r>
              <w:rPr>
                <w:rFonts w:ascii="Times New Roman" w:eastAsia="Times New Roman" w:hAnsi="Times New Roman" w:cs="Times New Roman"/>
                <w:sz w:val="24"/>
                <w:szCs w:val="24"/>
              </w:rPr>
              <w:t xml:space="preserve"> required to be represented by a suitably equipped and able agent in Bhutan.</w:t>
            </w:r>
          </w:p>
        </w:tc>
      </w:tr>
      <w:tr w:rsidR="00AE344F" w14:paraId="5FC61D08" w14:textId="77777777">
        <w:tc>
          <w:tcPr>
            <w:tcW w:w="1545" w:type="dxa"/>
            <w:tcMar>
              <w:top w:w="100" w:type="dxa"/>
              <w:left w:w="100" w:type="dxa"/>
              <w:bottom w:w="100" w:type="dxa"/>
              <w:right w:w="100" w:type="dxa"/>
            </w:tcMar>
          </w:tcPr>
          <w:p w14:paraId="000001D1"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ITB 17.1 </w:t>
            </w:r>
          </w:p>
        </w:tc>
        <w:tc>
          <w:tcPr>
            <w:tcW w:w="8055" w:type="dxa"/>
            <w:tcMar>
              <w:top w:w="100" w:type="dxa"/>
              <w:left w:w="100" w:type="dxa"/>
              <w:bottom w:w="100" w:type="dxa"/>
              <w:right w:w="100" w:type="dxa"/>
            </w:tcMar>
          </w:tcPr>
          <w:p w14:paraId="000001D2"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margin of twenty percent (20%) Domestic Preference </w:t>
            </w:r>
            <w:r>
              <w:rPr>
                <w:rFonts w:ascii="Times New Roman" w:eastAsia="Times New Roman" w:hAnsi="Times New Roman" w:cs="Times New Roman"/>
                <w:b/>
                <w:bCs/>
                <w:sz w:val="24"/>
                <w:szCs w:val="24"/>
              </w:rPr>
              <w:t>SHALL NOT APPLY</w:t>
            </w:r>
            <w:r>
              <w:rPr>
                <w:rFonts w:ascii="Times New Roman" w:eastAsia="Times New Roman" w:hAnsi="Times New Roman" w:cs="Times New Roman"/>
                <w:sz w:val="24"/>
                <w:szCs w:val="24"/>
              </w:rPr>
              <w:t>.</w:t>
            </w:r>
          </w:p>
        </w:tc>
      </w:tr>
      <w:tr w:rsidR="00AE344F" w14:paraId="4E5492E6" w14:textId="77777777">
        <w:tc>
          <w:tcPr>
            <w:tcW w:w="1545" w:type="dxa"/>
            <w:tcMar>
              <w:top w:w="100" w:type="dxa"/>
              <w:left w:w="100" w:type="dxa"/>
              <w:bottom w:w="100" w:type="dxa"/>
              <w:right w:w="100" w:type="dxa"/>
            </w:tcMar>
          </w:tcPr>
          <w:p w14:paraId="000001D3"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ITB 18.1</w:t>
            </w:r>
          </w:p>
        </w:tc>
        <w:tc>
          <w:tcPr>
            <w:tcW w:w="8055" w:type="dxa"/>
            <w:tcMar>
              <w:top w:w="100" w:type="dxa"/>
              <w:left w:w="100" w:type="dxa"/>
              <w:bottom w:w="100" w:type="dxa"/>
              <w:right w:w="100" w:type="dxa"/>
            </w:tcMar>
          </w:tcPr>
          <w:p w14:paraId="000001D4" w14:textId="77777777" w:rsidR="00AE344F" w:rsidRDefault="00000000">
            <w:pPr>
              <w:tabs>
                <w:tab w:val="left" w:pos="84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Bid validity period shall be </w:t>
            </w:r>
            <w:r>
              <w:rPr>
                <w:rFonts w:ascii="Times New Roman" w:eastAsia="Times New Roman" w:hAnsi="Times New Roman" w:cs="Times New Roman"/>
                <w:b/>
                <w:bCs/>
                <w:sz w:val="24"/>
                <w:szCs w:val="24"/>
              </w:rPr>
              <w:t>30</w:t>
            </w:r>
            <w:r>
              <w:rPr>
                <w:rFonts w:ascii="Times New Roman" w:eastAsia="Times New Roman" w:hAnsi="Times New Roman" w:cs="Times New Roman"/>
                <w:sz w:val="24"/>
                <w:szCs w:val="24"/>
              </w:rPr>
              <w:t xml:space="preserve"> days.</w:t>
            </w:r>
          </w:p>
        </w:tc>
      </w:tr>
      <w:tr w:rsidR="00AE344F" w14:paraId="1D9456FA" w14:textId="77777777">
        <w:tc>
          <w:tcPr>
            <w:tcW w:w="1545" w:type="dxa"/>
            <w:tcMar>
              <w:top w:w="100" w:type="dxa"/>
              <w:left w:w="100" w:type="dxa"/>
              <w:bottom w:w="100" w:type="dxa"/>
              <w:right w:w="100" w:type="dxa"/>
            </w:tcMar>
          </w:tcPr>
          <w:p w14:paraId="000001D5"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ITB 19.1</w:t>
            </w:r>
          </w:p>
        </w:tc>
        <w:tc>
          <w:tcPr>
            <w:tcW w:w="8055" w:type="dxa"/>
            <w:tcMar>
              <w:top w:w="100" w:type="dxa"/>
              <w:left w:w="100" w:type="dxa"/>
              <w:bottom w:w="100" w:type="dxa"/>
              <w:right w:w="100" w:type="dxa"/>
            </w:tcMar>
          </w:tcPr>
          <w:p w14:paraId="000001D6" w14:textId="77777777" w:rsidR="00AE344F" w:rsidRDefault="00000000">
            <w:pPr>
              <w:tabs>
                <w:tab w:val="left" w:pos="848"/>
              </w:tabs>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amount and currency of the Bid Security is </w:t>
            </w:r>
            <w:r>
              <w:rPr>
                <w:rFonts w:ascii="Times New Roman" w:eastAsia="Times New Roman" w:hAnsi="Times New Roman" w:cs="Times New Roman"/>
                <w:b/>
                <w:bCs/>
                <w:sz w:val="24"/>
                <w:szCs w:val="24"/>
              </w:rPr>
              <w:t>[2% of the departmental estimate]</w:t>
            </w:r>
          </w:p>
          <w:p w14:paraId="000001D7" w14:textId="77777777" w:rsidR="00AE344F" w:rsidRDefault="00000000">
            <w:pPr>
              <w:tabs>
                <w:tab w:val="left" w:pos="848"/>
              </w:tabs>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Those bids without </w:t>
            </w:r>
            <w:r>
              <w:rPr>
                <w:rFonts w:ascii="Times New Roman" w:eastAsia="Times New Roman" w:hAnsi="Times New Roman" w:cs="Times New Roman"/>
                <w:b/>
                <w:bCs/>
                <w:sz w:val="24"/>
                <w:szCs w:val="24"/>
              </w:rPr>
              <w:t xml:space="preserve">Bid security Declaration </w:t>
            </w:r>
            <w:r>
              <w:rPr>
                <w:rFonts w:ascii="Times New Roman" w:eastAsia="Times New Roman" w:hAnsi="Times New Roman" w:cs="Times New Roman"/>
                <w:sz w:val="24"/>
                <w:szCs w:val="24"/>
              </w:rPr>
              <w:t>will shall be</w:t>
            </w:r>
            <w:r>
              <w:rPr>
                <w:rFonts w:ascii="Times New Roman" w:eastAsia="Times New Roman" w:hAnsi="Times New Roman" w:cs="Times New Roman"/>
                <w:b/>
                <w:bCs/>
                <w:sz w:val="24"/>
                <w:szCs w:val="24"/>
              </w:rPr>
              <w:t xml:space="preserve"> Rejected</w:t>
            </w:r>
          </w:p>
        </w:tc>
      </w:tr>
      <w:tr w:rsidR="00AE344F" w14:paraId="5ED96AFE" w14:textId="77777777">
        <w:trPr>
          <w:trHeight w:val="440"/>
        </w:trPr>
        <w:tc>
          <w:tcPr>
            <w:tcW w:w="9600" w:type="dxa"/>
            <w:gridSpan w:val="2"/>
            <w:tcMar>
              <w:top w:w="100" w:type="dxa"/>
              <w:left w:w="100" w:type="dxa"/>
              <w:bottom w:w="100" w:type="dxa"/>
              <w:right w:w="100" w:type="dxa"/>
            </w:tcMar>
          </w:tcPr>
          <w:p w14:paraId="000001D8" w14:textId="77777777" w:rsidR="00AE344F" w:rsidRDefault="00000000">
            <w:pPr>
              <w:numPr>
                <w:ilvl w:val="0"/>
                <w:numId w:val="54"/>
              </w:numPr>
              <w:pBdr>
                <w:top w:val="nil"/>
                <w:left w:val="nil"/>
                <w:bottom w:val="nil"/>
                <w:right w:val="nil"/>
                <w:between w:val="nil"/>
              </w:pBdr>
              <w:spacing w:line="276" w:lineRule="auto"/>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 xml:space="preserve">SUBMISSION AND OPENING OF BIDS </w:t>
            </w:r>
          </w:p>
        </w:tc>
      </w:tr>
      <w:tr w:rsidR="00AE344F" w14:paraId="55EA78A0" w14:textId="77777777">
        <w:tc>
          <w:tcPr>
            <w:tcW w:w="1545" w:type="dxa"/>
            <w:tcMar>
              <w:top w:w="100" w:type="dxa"/>
              <w:left w:w="100" w:type="dxa"/>
              <w:bottom w:w="100" w:type="dxa"/>
              <w:right w:w="100" w:type="dxa"/>
            </w:tcMar>
          </w:tcPr>
          <w:p w14:paraId="000001DA"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ITB 22.1</w:t>
            </w:r>
          </w:p>
        </w:tc>
        <w:tc>
          <w:tcPr>
            <w:tcW w:w="8055" w:type="dxa"/>
            <w:tcMar>
              <w:top w:w="100" w:type="dxa"/>
              <w:left w:w="100" w:type="dxa"/>
              <w:bottom w:w="100" w:type="dxa"/>
              <w:right w:w="100" w:type="dxa"/>
            </w:tcMar>
          </w:tcPr>
          <w:p w14:paraId="000001DB" w14:textId="77777777" w:rsidR="00AE344F" w:rsidRDefault="00000000">
            <w:pPr>
              <w:spacing w:line="276" w:lineRule="auto"/>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deadline for the submission of Bids is: Date: </w:t>
            </w:r>
            <w:r>
              <w:rPr>
                <w:rFonts w:ascii="Times New Roman" w:eastAsia="Times New Roman" w:hAnsi="Times New Roman" w:cs="Times New Roman"/>
                <w:b/>
                <w:bCs/>
                <w:sz w:val="24"/>
                <w:szCs w:val="24"/>
              </w:rPr>
              <w:t>26TH JANUARY 2026 ON OR BEROE 10 AM</w:t>
            </w:r>
            <w:r>
              <w:rPr>
                <w:rFonts w:ascii="Times New Roman" w:eastAsia="Times New Roman" w:hAnsi="Times New Roman" w:cs="Times New Roman"/>
                <w:sz w:val="24"/>
                <w:szCs w:val="24"/>
              </w:rPr>
              <w:t xml:space="preserve"> Bhutan time.</w:t>
            </w:r>
          </w:p>
          <w:p w14:paraId="000001DC" w14:textId="77777777" w:rsidR="00AE344F" w:rsidRDefault="00000000">
            <w:pPr>
              <w:spacing w:line="276" w:lineRule="auto"/>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For Bid submission purposes, the Procuring agency’s address is:</w:t>
            </w:r>
          </w:p>
          <w:p w14:paraId="000001DD" w14:textId="77777777" w:rsidR="00AE344F" w:rsidRDefault="00000000">
            <w:pPr>
              <w:spacing w:line="276" w:lineRule="auto"/>
              <w:ind w:left="6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Attention: </w:t>
            </w:r>
            <w:r>
              <w:rPr>
                <w:rFonts w:ascii="Times New Roman" w:eastAsia="Times New Roman" w:hAnsi="Times New Roman" w:cs="Times New Roman"/>
                <w:b/>
                <w:bCs/>
                <w:sz w:val="24"/>
                <w:szCs w:val="24"/>
              </w:rPr>
              <w:t>PROCUREMENT OFFICER, MOESD</w:t>
            </w:r>
          </w:p>
          <w:p w14:paraId="000001DE" w14:textId="77777777" w:rsidR="00AE344F" w:rsidRDefault="00000000">
            <w:pPr>
              <w:spacing w:line="276" w:lineRule="auto"/>
              <w:ind w:left="6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Address: </w:t>
            </w:r>
            <w:r>
              <w:rPr>
                <w:rFonts w:ascii="Times New Roman" w:eastAsia="Times New Roman" w:hAnsi="Times New Roman" w:cs="Times New Roman"/>
                <w:b/>
                <w:bCs/>
                <w:sz w:val="24"/>
                <w:szCs w:val="24"/>
              </w:rPr>
              <w:t xml:space="preserve">PROCUREMENT OFFICE, KAWNGJANSA, MOESD, THIMPHU </w:t>
            </w:r>
          </w:p>
        </w:tc>
      </w:tr>
      <w:tr w:rsidR="00AE344F" w14:paraId="1F22709D" w14:textId="77777777">
        <w:tc>
          <w:tcPr>
            <w:tcW w:w="1545" w:type="dxa"/>
            <w:tcMar>
              <w:top w:w="100" w:type="dxa"/>
              <w:left w:w="100" w:type="dxa"/>
              <w:bottom w:w="100" w:type="dxa"/>
              <w:right w:w="100" w:type="dxa"/>
            </w:tcMar>
          </w:tcPr>
          <w:p w14:paraId="000001DF"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ITB 24.1 </w:t>
            </w:r>
          </w:p>
        </w:tc>
        <w:tc>
          <w:tcPr>
            <w:tcW w:w="8055" w:type="dxa"/>
            <w:tcMar>
              <w:top w:w="100" w:type="dxa"/>
              <w:left w:w="100" w:type="dxa"/>
              <w:bottom w:w="100" w:type="dxa"/>
              <w:right w:w="100" w:type="dxa"/>
            </w:tcMar>
          </w:tcPr>
          <w:p w14:paraId="000001E0" w14:textId="77777777" w:rsidR="00AE344F"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time and date for Bid Opening is </w:t>
            </w:r>
            <w:r>
              <w:rPr>
                <w:rFonts w:ascii="Times New Roman" w:eastAsia="Times New Roman" w:hAnsi="Times New Roman" w:cs="Times New Roman"/>
                <w:b/>
                <w:bCs/>
                <w:sz w:val="24"/>
                <w:szCs w:val="24"/>
              </w:rPr>
              <w:t xml:space="preserve">10:30 AM </w:t>
            </w:r>
            <w:r>
              <w:rPr>
                <w:rFonts w:ascii="Times New Roman" w:eastAsia="Times New Roman" w:hAnsi="Times New Roman" w:cs="Times New Roman"/>
                <w:sz w:val="24"/>
                <w:szCs w:val="24"/>
              </w:rPr>
              <w:t xml:space="preserve">Bhutan time on </w:t>
            </w:r>
            <w:r>
              <w:rPr>
                <w:rFonts w:ascii="Times New Roman" w:eastAsia="Times New Roman" w:hAnsi="Times New Roman" w:cs="Times New Roman"/>
                <w:b/>
                <w:bCs/>
                <w:sz w:val="24"/>
                <w:szCs w:val="24"/>
              </w:rPr>
              <w:t>26th JANUARY 2026</w:t>
            </w:r>
          </w:p>
          <w:p w14:paraId="000001E1"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Bid Opening shall take place at:</w:t>
            </w:r>
          </w:p>
          <w:p w14:paraId="000001E2"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Address: </w:t>
            </w:r>
            <w:r>
              <w:rPr>
                <w:rFonts w:ascii="Times New Roman" w:eastAsia="Times New Roman" w:hAnsi="Times New Roman" w:cs="Times New Roman"/>
                <w:b/>
                <w:bCs/>
                <w:i/>
                <w:iCs/>
                <w:sz w:val="24"/>
                <w:szCs w:val="24"/>
              </w:rPr>
              <w:t>MINI CONFERENCE HALL</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sz w:val="24"/>
                <w:szCs w:val="24"/>
              </w:rPr>
              <w:t xml:space="preserve">PROCUREMENT OFFICE, DOSS, KAWNGJANSA, MOESD, THIMPHU, BHUTAN </w:t>
            </w:r>
          </w:p>
          <w:p w14:paraId="000001E3" w14:textId="77777777" w:rsidR="00AE344F"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Date:</w:t>
            </w:r>
            <w:r>
              <w:rPr>
                <w:rFonts w:ascii="Times New Roman" w:eastAsia="Times New Roman" w:hAnsi="Times New Roman" w:cs="Times New Roman"/>
                <w:b/>
                <w:bCs/>
                <w:sz w:val="24"/>
                <w:szCs w:val="24"/>
              </w:rPr>
              <w:t>26TH JANUARY 2026</w:t>
            </w:r>
          </w:p>
          <w:p w14:paraId="000001E4" w14:textId="77777777" w:rsidR="00AE344F" w:rsidRDefault="00AE344F">
            <w:pPr>
              <w:spacing w:line="276" w:lineRule="auto"/>
              <w:rPr>
                <w:rFonts w:ascii="Times New Roman" w:eastAsia="Times New Roman" w:hAnsi="Times New Roman" w:cs="Times New Roman"/>
                <w:sz w:val="24"/>
                <w:szCs w:val="24"/>
              </w:rPr>
            </w:pPr>
          </w:p>
          <w:p w14:paraId="000001E5"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Time: </w:t>
            </w:r>
            <w:r>
              <w:rPr>
                <w:rFonts w:ascii="Times New Roman" w:eastAsia="Times New Roman" w:hAnsi="Times New Roman" w:cs="Times New Roman"/>
                <w:b/>
                <w:bCs/>
                <w:sz w:val="24"/>
                <w:szCs w:val="24"/>
              </w:rPr>
              <w:t>10AM Bid Submission and Opening 10:30 AM Opening</w:t>
            </w:r>
            <w:r>
              <w:rPr>
                <w:rFonts w:ascii="Times New Roman" w:eastAsia="Times New Roman" w:hAnsi="Times New Roman" w:cs="Times New Roman"/>
                <w:sz w:val="24"/>
                <w:szCs w:val="24"/>
              </w:rPr>
              <w:t xml:space="preserve"> Bhutan time.</w:t>
            </w:r>
          </w:p>
        </w:tc>
      </w:tr>
      <w:tr w:rsidR="00AE344F" w14:paraId="0746EC63" w14:textId="77777777">
        <w:trPr>
          <w:trHeight w:val="365"/>
        </w:trPr>
        <w:tc>
          <w:tcPr>
            <w:tcW w:w="9600" w:type="dxa"/>
            <w:gridSpan w:val="2"/>
            <w:tcMar>
              <w:top w:w="100" w:type="dxa"/>
              <w:left w:w="100" w:type="dxa"/>
              <w:bottom w:w="100" w:type="dxa"/>
              <w:right w:w="100" w:type="dxa"/>
            </w:tcMar>
          </w:tcPr>
          <w:p w14:paraId="000001E6" w14:textId="77777777" w:rsidR="00AE344F" w:rsidRDefault="00000000">
            <w:pPr>
              <w:numPr>
                <w:ilvl w:val="0"/>
                <w:numId w:val="54"/>
              </w:numPr>
              <w:pBdr>
                <w:top w:val="nil"/>
                <w:left w:val="nil"/>
                <w:bottom w:val="nil"/>
                <w:right w:val="nil"/>
                <w:between w:val="nil"/>
              </w:pBdr>
              <w:spacing w:line="276" w:lineRule="auto"/>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EVALUATION AND COMPARISON OF</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30"/>
                <w:szCs w:val="30"/>
              </w:rPr>
              <w:t>BIDS</w:t>
            </w:r>
          </w:p>
        </w:tc>
      </w:tr>
      <w:tr w:rsidR="00AE344F" w14:paraId="46E75207" w14:textId="77777777">
        <w:tc>
          <w:tcPr>
            <w:tcW w:w="1545" w:type="dxa"/>
            <w:tcMar>
              <w:top w:w="100" w:type="dxa"/>
              <w:left w:w="100" w:type="dxa"/>
              <w:bottom w:w="100" w:type="dxa"/>
              <w:right w:w="100" w:type="dxa"/>
            </w:tcMar>
          </w:tcPr>
          <w:p w14:paraId="000001E8"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29.1 </w:t>
            </w:r>
          </w:p>
        </w:tc>
        <w:tc>
          <w:tcPr>
            <w:tcW w:w="8055" w:type="dxa"/>
            <w:tcMar>
              <w:top w:w="100" w:type="dxa"/>
              <w:left w:w="100" w:type="dxa"/>
              <w:bottom w:w="100" w:type="dxa"/>
              <w:right w:w="100" w:type="dxa"/>
            </w:tcMar>
          </w:tcPr>
          <w:p w14:paraId="000001E9"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Bid prices expressed in different currencies shall be converted into Ngultrum (BTN). The source of exchange rates shall be the Royal Monetary Authority of Bhutan. The date for the exchange rates shall be the date of Bid Opening.</w:t>
            </w:r>
          </w:p>
        </w:tc>
      </w:tr>
      <w:tr w:rsidR="00AE344F" w14:paraId="3342BBFF" w14:textId="77777777">
        <w:tc>
          <w:tcPr>
            <w:tcW w:w="1545" w:type="dxa"/>
            <w:tcMar>
              <w:top w:w="100" w:type="dxa"/>
              <w:left w:w="100" w:type="dxa"/>
              <w:bottom w:w="100" w:type="dxa"/>
              <w:right w:w="100" w:type="dxa"/>
            </w:tcMar>
          </w:tcPr>
          <w:p w14:paraId="000001EA"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30.3 (a)</w:t>
            </w:r>
          </w:p>
        </w:tc>
        <w:tc>
          <w:tcPr>
            <w:tcW w:w="8055" w:type="dxa"/>
            <w:tcMar>
              <w:top w:w="100" w:type="dxa"/>
              <w:left w:w="100" w:type="dxa"/>
              <w:bottom w:w="100" w:type="dxa"/>
              <w:right w:w="100" w:type="dxa"/>
            </w:tcMar>
          </w:tcPr>
          <w:p w14:paraId="000001EB" w14:textId="77777777" w:rsidR="00AE344F" w:rsidRDefault="00000000">
            <w:pPr>
              <w:spacing w:line="276"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Evaluation will be done for </w:t>
            </w:r>
            <w:r>
              <w:rPr>
                <w:rFonts w:ascii="Times New Roman" w:eastAsia="Times New Roman" w:hAnsi="Times New Roman" w:cs="Times New Roman"/>
                <w:b/>
                <w:bCs/>
                <w:sz w:val="24"/>
                <w:szCs w:val="24"/>
              </w:rPr>
              <w:t>ITEM WISE</w:t>
            </w:r>
          </w:p>
          <w:p w14:paraId="000001EC"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Bids will be evaluated for each item and the Contract will comprise the item(s) awarded to the successful Bidder.</w:t>
            </w:r>
          </w:p>
        </w:tc>
      </w:tr>
      <w:tr w:rsidR="00AE344F" w14:paraId="2232FD3B" w14:textId="77777777">
        <w:trPr>
          <w:trHeight w:val="4335"/>
        </w:trPr>
        <w:tc>
          <w:tcPr>
            <w:tcW w:w="1545" w:type="dxa"/>
            <w:tcMar>
              <w:top w:w="100" w:type="dxa"/>
              <w:left w:w="100" w:type="dxa"/>
              <w:bottom w:w="100" w:type="dxa"/>
              <w:right w:w="100" w:type="dxa"/>
            </w:tcMar>
          </w:tcPr>
          <w:p w14:paraId="000001ED"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33.3 (e)</w:t>
            </w:r>
          </w:p>
        </w:tc>
        <w:tc>
          <w:tcPr>
            <w:tcW w:w="8055" w:type="dxa"/>
            <w:tcMar>
              <w:top w:w="100" w:type="dxa"/>
              <w:left w:w="100" w:type="dxa"/>
              <w:bottom w:w="100" w:type="dxa"/>
              <w:right w:w="100" w:type="dxa"/>
            </w:tcMar>
          </w:tcPr>
          <w:p w14:paraId="000001EE" w14:textId="77777777" w:rsidR="00AE344F" w:rsidRDefault="00000000">
            <w:pPr>
              <w:spacing w:after="200" w:line="276" w:lineRule="auto"/>
              <w:ind w:left="6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The adjustments shall be determined using the following criteria from amongst those set out in Section III, Evaluation and Qualification Criteria: </w:t>
            </w:r>
            <w:r>
              <w:rPr>
                <w:rFonts w:ascii="Times New Roman" w:eastAsia="Times New Roman" w:hAnsi="Times New Roman" w:cs="Times New Roman"/>
                <w:b/>
                <w:bCs/>
                <w:sz w:val="24"/>
                <w:szCs w:val="24"/>
              </w:rPr>
              <w:t xml:space="preserve">NOT APPLICABLE </w:t>
            </w:r>
          </w:p>
          <w:p w14:paraId="000001EF" w14:textId="77777777" w:rsidR="00AE344F" w:rsidRDefault="00000000">
            <w:pPr>
              <w:numPr>
                <w:ilvl w:val="0"/>
                <w:numId w:val="65"/>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cost of major replacement components, mandatory spare parts, and service: </w:t>
            </w:r>
            <w:r>
              <w:rPr>
                <w:rFonts w:ascii="Times New Roman" w:eastAsia="Times New Roman" w:hAnsi="Times New Roman" w:cs="Times New Roman"/>
                <w:b/>
                <w:bCs/>
                <w:sz w:val="24"/>
                <w:szCs w:val="24"/>
              </w:rPr>
              <w:t>NA</w:t>
            </w:r>
          </w:p>
          <w:p w14:paraId="000001F0" w14:textId="77777777" w:rsidR="00AE344F" w:rsidRDefault="00000000">
            <w:pPr>
              <w:numPr>
                <w:ilvl w:val="0"/>
                <w:numId w:val="65"/>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availability in Bhutan of spare parts and after-sales services for the equipment offered in the Bid </w:t>
            </w:r>
            <w:r>
              <w:rPr>
                <w:rFonts w:ascii="Times New Roman" w:eastAsia="Times New Roman" w:hAnsi="Times New Roman" w:cs="Times New Roman"/>
                <w:b/>
                <w:bCs/>
                <w:sz w:val="24"/>
                <w:szCs w:val="24"/>
              </w:rPr>
              <w:t>NA</w:t>
            </w:r>
          </w:p>
          <w:p w14:paraId="000001F1" w14:textId="77777777" w:rsidR="00AE344F" w:rsidRDefault="00000000">
            <w:pPr>
              <w:numPr>
                <w:ilvl w:val="0"/>
                <w:numId w:val="65"/>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projected operating and maintenance costs during the life of the equipment </w:t>
            </w:r>
            <w:r>
              <w:rPr>
                <w:rFonts w:ascii="Times New Roman" w:eastAsia="Times New Roman" w:hAnsi="Times New Roman" w:cs="Times New Roman"/>
                <w:b/>
                <w:bCs/>
                <w:sz w:val="24"/>
                <w:szCs w:val="24"/>
              </w:rPr>
              <w:t>NA</w:t>
            </w:r>
          </w:p>
          <w:p w14:paraId="000001F2" w14:textId="77777777" w:rsidR="00AE344F" w:rsidRDefault="00000000">
            <w:pPr>
              <w:numPr>
                <w:ilvl w:val="0"/>
                <w:numId w:val="65"/>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performance and productivity of the equipment offered: </w:t>
            </w:r>
            <w:r>
              <w:rPr>
                <w:rFonts w:ascii="Times New Roman" w:eastAsia="Times New Roman" w:hAnsi="Times New Roman" w:cs="Times New Roman"/>
                <w:b/>
                <w:bCs/>
                <w:sz w:val="24"/>
                <w:szCs w:val="24"/>
              </w:rPr>
              <w:t xml:space="preserve">NA </w:t>
            </w:r>
          </w:p>
          <w:p w14:paraId="000001F3" w14:textId="77777777" w:rsidR="00AE344F" w:rsidRDefault="00000000">
            <w:pPr>
              <w:numPr>
                <w:ilvl w:val="0"/>
                <w:numId w:val="65"/>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Bidders must qualify as per the ToR and non adherence to ToR shall be considered Non-Responsive Bid.</w:t>
            </w:r>
          </w:p>
        </w:tc>
      </w:tr>
      <w:tr w:rsidR="00AE344F" w14:paraId="192980E0" w14:textId="77777777">
        <w:trPr>
          <w:trHeight w:val="3484"/>
        </w:trPr>
        <w:tc>
          <w:tcPr>
            <w:tcW w:w="1545" w:type="dxa"/>
            <w:tcMar>
              <w:top w:w="100" w:type="dxa"/>
              <w:left w:w="100" w:type="dxa"/>
              <w:bottom w:w="100" w:type="dxa"/>
              <w:right w:w="100" w:type="dxa"/>
            </w:tcMar>
          </w:tcPr>
          <w:p w14:paraId="000001F4"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35.1 </w:t>
            </w:r>
          </w:p>
        </w:tc>
        <w:tc>
          <w:tcPr>
            <w:tcW w:w="8055" w:type="dxa"/>
            <w:tcMar>
              <w:top w:w="100" w:type="dxa"/>
              <w:left w:w="100" w:type="dxa"/>
              <w:bottom w:w="100" w:type="dxa"/>
              <w:right w:w="100" w:type="dxa"/>
            </w:tcMar>
          </w:tcPr>
          <w:p w14:paraId="000001F5" w14:textId="77777777" w:rsidR="00AE344F"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In the event of a tie in bid prices among two or more bidders, the Procuring Agency may adopt the following measures to determine the award:</w:t>
            </w:r>
            <w:r>
              <w:rPr>
                <w:rFonts w:ascii="Times New Roman" w:eastAsia="Times New Roman" w:hAnsi="Times New Roman" w:cs="Times New Roman"/>
                <w:sz w:val="24"/>
                <w:szCs w:val="24"/>
              </w:rPr>
              <w:br/>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br/>
              <w:t>Use of a Random Selection Method: Where the tied bidders are equally qualified and agreeable, the Procuring Agency may resort to a transparent and documented method such as a coin toss or drawing of lots to determine the successful bidder.</w:t>
            </w:r>
          </w:p>
        </w:tc>
      </w:tr>
    </w:tbl>
    <w:p w14:paraId="000001F6" w14:textId="77777777" w:rsidR="00AE344F" w:rsidRDefault="00AE344F">
      <w:pPr>
        <w:spacing w:line="276" w:lineRule="auto"/>
        <w:rPr>
          <w:rFonts w:ascii="Times New Roman" w:eastAsia="Times New Roman" w:hAnsi="Times New Roman" w:cs="Times New Roman"/>
          <w:b/>
          <w:bCs/>
          <w:sz w:val="30"/>
          <w:szCs w:val="30"/>
        </w:rPr>
        <w:sectPr w:rsidR="00AE344F">
          <w:pgSz w:w="11900" w:h="15874"/>
          <w:pgMar w:top="1058" w:right="1126" w:bottom="362" w:left="1134" w:header="0" w:footer="0" w:gutter="0"/>
          <w:cols w:space="720"/>
        </w:sectPr>
      </w:pPr>
    </w:p>
    <w:p w14:paraId="000001F7" w14:textId="77777777" w:rsidR="00AE344F" w:rsidRDefault="00000000">
      <w:pPr>
        <w:pStyle w:val="Heading1"/>
        <w:ind w:left="-180" w:right="-255"/>
        <w:jc w:val="center"/>
        <w:sectPr w:rsidR="00AE344F">
          <w:pgSz w:w="11900" w:h="15874"/>
          <w:pgMar w:top="1055" w:right="1286" w:bottom="362" w:left="1140" w:header="0" w:footer="0" w:gutter="0"/>
          <w:cols w:space="720"/>
        </w:sectPr>
      </w:pPr>
      <w:bookmarkStart w:id="11" w:name="_heading=h.px60fhgyylh0" w:colFirst="0" w:colLast="0"/>
      <w:bookmarkEnd w:id="11"/>
      <w:r>
        <w:t>SECTION III. EVALUATION &amp; QUALIFICATION CRITERIA</w:t>
      </w:r>
    </w:p>
    <w:p w14:paraId="000001F8" w14:textId="77777777" w:rsidR="00AE344F" w:rsidRDefault="00000000">
      <w:pPr>
        <w:pStyle w:val="Heading1"/>
        <w:numPr>
          <w:ilvl w:val="0"/>
          <w:numId w:val="66"/>
        </w:numPr>
        <w:spacing w:after="200"/>
        <w:rPr>
          <w:rFonts w:ascii="Times New Roman" w:eastAsia="Times New Roman" w:hAnsi="Times New Roman" w:cs="Times New Roman"/>
        </w:rPr>
      </w:pPr>
      <w:bookmarkStart w:id="12" w:name="_heading=h.cbibbyer9wst" w:colFirst="0" w:colLast="0"/>
      <w:bookmarkEnd w:id="12"/>
      <w:r>
        <w:rPr>
          <w:rFonts w:ascii="Times New Roman" w:eastAsia="Times New Roman" w:hAnsi="Times New Roman" w:cs="Times New Roman"/>
        </w:rPr>
        <w:t>Domestic Preference (NA)</w:t>
      </w:r>
    </w:p>
    <w:p w14:paraId="000001F9" w14:textId="77777777" w:rsidR="00AE344F" w:rsidRDefault="00000000">
      <w:pPr>
        <w:ind w:left="1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 DOMESTICE PREFERENCE IS NOT APPLICABLE. </w:t>
      </w:r>
    </w:p>
    <w:p w14:paraId="000001FA" w14:textId="77777777" w:rsidR="00AE344F" w:rsidRDefault="00000000">
      <w:pPr>
        <w:numPr>
          <w:ilvl w:val="0"/>
          <w:numId w:val="60"/>
        </w:numPr>
        <w:tabs>
          <w:tab w:val="left" w:pos="846"/>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Bidding Data Sheet (BDS) so specifies, the purchaser may grant a margin of preference to goods manufactured in the Bhutan for the purpose of bid comparison, in accordance with the procedure outlined in subsequent paragraphs:</w:t>
      </w:r>
    </w:p>
    <w:p w14:paraId="000001FB" w14:textId="77777777" w:rsidR="00AE344F" w:rsidRDefault="00000000">
      <w:pPr>
        <w:numPr>
          <w:ilvl w:val="0"/>
          <w:numId w:val="60"/>
        </w:numPr>
        <w:tabs>
          <w:tab w:val="left" w:pos="846"/>
        </w:tabs>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Bids will be classified in one of the three groups, as follows:</w:t>
      </w:r>
    </w:p>
    <w:p w14:paraId="000001FC" w14:textId="77777777" w:rsidR="00AE344F" w:rsidRDefault="00000000">
      <w:pPr>
        <w:numPr>
          <w:ilvl w:val="0"/>
          <w:numId w:val="27"/>
        </w:numPr>
        <w:tabs>
          <w:tab w:val="left" w:pos="1524"/>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Group A: Bids offering goods manufactured in Bhutan; and</w:t>
      </w:r>
    </w:p>
    <w:p w14:paraId="000001FD" w14:textId="77777777" w:rsidR="00AE344F" w:rsidRDefault="00000000">
      <w:pPr>
        <w:numPr>
          <w:ilvl w:val="0"/>
          <w:numId w:val="27"/>
        </w:numPr>
        <w:tabs>
          <w:tab w:val="left" w:pos="1524"/>
        </w:tabs>
        <w:spacing w:after="20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Group B: Bids offering goods manufactured outside Bhutan that have been already imported or that will be imported.</w:t>
      </w:r>
    </w:p>
    <w:p w14:paraId="000001FE" w14:textId="77777777" w:rsidR="00AE344F" w:rsidRDefault="00000000">
      <w:pPr>
        <w:numPr>
          <w:ilvl w:val="0"/>
          <w:numId w:val="60"/>
        </w:numPr>
        <w:tabs>
          <w:tab w:val="left" w:pos="846"/>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evaluated bids in each group shall be compared to determine the lowest evaluated bid (LEB). Such best evaluated bids from each group shall be compared with each other and if:</w:t>
      </w:r>
    </w:p>
    <w:p w14:paraId="000001FF" w14:textId="77777777" w:rsidR="00AE344F" w:rsidRDefault="00000000">
      <w:pPr>
        <w:numPr>
          <w:ilvl w:val="0"/>
          <w:numId w:val="28"/>
        </w:numPr>
        <w:tabs>
          <w:tab w:val="left" w:pos="1524"/>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 result of this comparison, a bid from Group A is the Lowest Evaluated Bid;</w:t>
      </w:r>
    </w:p>
    <w:p w14:paraId="00000200" w14:textId="77777777" w:rsidR="00AE344F" w:rsidRDefault="00000000">
      <w:pPr>
        <w:numPr>
          <w:ilvl w:val="0"/>
          <w:numId w:val="28"/>
        </w:numPr>
        <w:tabs>
          <w:tab w:val="left" w:pos="1524"/>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shall be selected for the award.</w:t>
      </w:r>
    </w:p>
    <w:p w14:paraId="00000201" w14:textId="77777777" w:rsidR="00AE344F" w:rsidRDefault="00000000">
      <w:pPr>
        <w:numPr>
          <w:ilvl w:val="0"/>
          <w:numId w:val="60"/>
        </w:numPr>
        <w:tabs>
          <w:tab w:val="left" w:pos="846"/>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evaluated bids in each group shall be compared to determine the lowest evaluated bid. Such lowest evaluated bids from each group shall be compared with each other and it,</w:t>
      </w:r>
    </w:p>
    <w:p w14:paraId="00000202" w14:textId="77777777" w:rsidR="00AE344F" w:rsidRDefault="00000000">
      <w:pPr>
        <w:numPr>
          <w:ilvl w:val="1"/>
          <w:numId w:val="29"/>
        </w:numPr>
        <w:tabs>
          <w:tab w:val="left" w:pos="1246"/>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 result of this comparison, a bid from Group B is the LEB.</w:t>
      </w:r>
    </w:p>
    <w:p w14:paraId="00000203" w14:textId="77777777" w:rsidR="00AE344F" w:rsidRDefault="00000000">
      <w:pPr>
        <w:numPr>
          <w:ilvl w:val="1"/>
          <w:numId w:val="29"/>
        </w:numPr>
        <w:tabs>
          <w:tab w:val="left" w:pos="1246"/>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amount of (20%) percent domestic preference shall be calculated on Groups LEB price to be subtracted/deducted on the LEB price (Group A).</w:t>
      </w:r>
    </w:p>
    <w:p w14:paraId="00000204" w14:textId="77777777" w:rsidR="00AE344F" w:rsidRDefault="00000000">
      <w:pPr>
        <w:numPr>
          <w:ilvl w:val="1"/>
          <w:numId w:val="29"/>
        </w:numPr>
        <w:tabs>
          <w:tab w:val="left" w:pos="1246"/>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deducting 20% from the LEB price from Group A, this shall be compared with the LEB from Group B to determine the LEB for the award.</w:t>
      </w:r>
    </w:p>
    <w:p w14:paraId="00000205" w14:textId="77777777" w:rsidR="00AE344F" w:rsidRDefault="00000000">
      <w:pPr>
        <w:pStyle w:val="Heading1"/>
        <w:numPr>
          <w:ilvl w:val="0"/>
          <w:numId w:val="66"/>
        </w:numPr>
        <w:pBdr>
          <w:top w:val="nil"/>
          <w:left w:val="nil"/>
          <w:bottom w:val="nil"/>
          <w:right w:val="nil"/>
          <w:between w:val="nil"/>
        </w:pBdr>
        <w:spacing w:before="200" w:after="200"/>
        <w:ind w:right="0"/>
        <w:rPr>
          <w:rFonts w:ascii="Times New Roman" w:eastAsia="Times New Roman" w:hAnsi="Times New Roman" w:cs="Times New Roman"/>
        </w:rPr>
      </w:pPr>
      <w:bookmarkStart w:id="13" w:name="_heading=h.pewqrrlaestr" w:colFirst="0" w:colLast="0"/>
      <w:bookmarkEnd w:id="13"/>
      <w:r>
        <w:rPr>
          <w:rFonts w:ascii="Times New Roman" w:eastAsia="Times New Roman" w:hAnsi="Times New Roman" w:cs="Times New Roman"/>
          <w:b/>
          <w:bCs/>
        </w:rPr>
        <w:t>Evaluation Criteria (As per SCC &amp; ToR)</w:t>
      </w:r>
    </w:p>
    <w:p w14:paraId="00000206" w14:textId="77777777" w:rsidR="00AE344F" w:rsidRDefault="00000000">
      <w:pPr>
        <w:tabs>
          <w:tab w:val="left" w:pos="846"/>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Procuring agency’s evaluation of a Bid may take into account, in addition to the Bid Price quoted in accordance with </w:t>
      </w:r>
      <w:sdt>
        <w:sdtPr>
          <w:tag w:val="goog_rdk_0"/>
          <w:id w:val="-34337818"/>
        </w:sdtPr>
        <w:sdtContent>
          <w:commentRangeStart w:id="14"/>
        </w:sdtContent>
      </w:sdt>
      <w:r>
        <w:rPr>
          <w:rFonts w:ascii="Times New Roman" w:eastAsia="Times New Roman" w:hAnsi="Times New Roman" w:cs="Times New Roman"/>
          <w:sz w:val="24"/>
          <w:szCs w:val="24"/>
        </w:rPr>
        <w:t>ITB Sub-Clause 13.1,</w:t>
      </w:r>
      <w:commentRangeEnd w:id="14"/>
      <w:r>
        <w:commentReference w:id="14"/>
      </w:r>
      <w:r>
        <w:rPr>
          <w:rFonts w:ascii="Times New Roman" w:eastAsia="Times New Roman" w:hAnsi="Times New Roman" w:cs="Times New Roman"/>
          <w:sz w:val="24"/>
          <w:szCs w:val="24"/>
        </w:rPr>
        <w:t xml:space="preserve"> one or more of the following factors as specified in ITB 30.3 (e) and in the BDS referring to ITB Sub-Clause 30.3 (e), using the following criteria and methodologies.</w:t>
      </w:r>
    </w:p>
    <w:p w14:paraId="00000207" w14:textId="77777777" w:rsidR="00AE344F" w:rsidRDefault="00000000">
      <w:pPr>
        <w:numPr>
          <w:ilvl w:val="0"/>
          <w:numId w:val="17"/>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 of major replacement components, mandatory spare parts, and service. (insert one of the following): </w:t>
      </w:r>
    </w:p>
    <w:p w14:paraId="00000208" w14:textId="77777777" w:rsidR="00AE344F" w:rsidRDefault="00000000">
      <w:pPr>
        <w:numPr>
          <w:ilvl w:val="0"/>
          <w:numId w:val="47"/>
        </w:numPr>
        <w:tabs>
          <w:tab w:val="left" w:pos="940"/>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list of items and quantities of major assemblies, components and selected spare parts likely to be required during the initial period of operation specified in BDS Sub-Clause ITB 18.3 is in the List of Goods. An adjustment equal to the total cost of these items, at the unit prices quoted in each Bid, shall be added to the Bid Price, for evaluation purposes only.  ‘OR’ </w:t>
      </w:r>
    </w:p>
    <w:p w14:paraId="00000209" w14:textId="77777777" w:rsidR="00AE344F" w:rsidRDefault="00000000">
      <w:pPr>
        <w:numPr>
          <w:ilvl w:val="0"/>
          <w:numId w:val="47"/>
        </w:numPr>
        <w:tabs>
          <w:tab w:val="left" w:pos="940"/>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 will draw up a list of high-usage and high-value items of components and spare parts, along with estimated quantities of usage in the initial period of operation specified in BDS Sub-Clause ITB 15.3. The total cost of these items and quantities will be computed from spare parts unit prices submitted by the Bidder and added to the Bid Price, for evaluation purposes only.</w:t>
      </w:r>
    </w:p>
    <w:p w14:paraId="0000020A" w14:textId="77777777" w:rsidR="00AE344F" w:rsidRDefault="00000000">
      <w:pPr>
        <w:numPr>
          <w:ilvl w:val="0"/>
          <w:numId w:val="17"/>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Availability in Bhutan of spare parts and after sales services for equipment offered in the Bid. An adjustment equal to the cost to the Procuring Agency of establishing the minimum service facilities and parts inventories, as outlined in BDS Sub-Clause ITB 30.3(e), if quoted separately, shall be added to the Bid Price, for evaluation purposes only.</w:t>
      </w:r>
    </w:p>
    <w:p w14:paraId="0000020B" w14:textId="77777777" w:rsidR="00AE344F" w:rsidRDefault="00000000">
      <w:pPr>
        <w:numPr>
          <w:ilvl w:val="0"/>
          <w:numId w:val="17"/>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Projected operating and maintenance costs.</w:t>
      </w:r>
    </w:p>
    <w:p w14:paraId="0000020C" w14:textId="77777777" w:rsidR="00AE344F" w:rsidRDefault="00000000">
      <w:pPr>
        <w:spacing w:after="20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and maintenance costs, an adjustment to take into account the operating and maintenance costs of the Goods will be added to the Bid Price, for evaluation purposes only, if specified in BDS Sub-Clause ITB 30.3 (e). The adjustment will be evaluated in accordance with the methodology specified in the BDS Sub-Clause ITB 30.3 (e)</w:t>
      </w:r>
    </w:p>
    <w:p w14:paraId="0000020D" w14:textId="77777777" w:rsidR="00AE344F" w:rsidRDefault="00000000">
      <w:pPr>
        <w:numPr>
          <w:ilvl w:val="0"/>
          <w:numId w:val="17"/>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and productivity of the equipment. (insert one of the following):</w:t>
      </w:r>
    </w:p>
    <w:p w14:paraId="0000020E" w14:textId="77777777" w:rsidR="00AE344F" w:rsidRDefault="00000000">
      <w:pPr>
        <w:numPr>
          <w:ilvl w:val="0"/>
          <w:numId w:val="63"/>
        </w:numPr>
        <w:tabs>
          <w:tab w:val="left" w:pos="1246"/>
        </w:tabs>
        <w:spacing w:line="276"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and productivity of the equipment. An adjustment representing the capitalized cost of additional operating costs over the life of the plant will be added to the Bid Price, for evaluation purposes, if specified in BDS Sub-Clause ITB 30.3 (d). The adjustment will be evaluated based on the drop in the guaranteed performance or efficiency offered in the Bid below the norm of 100, using the methodology specified in BDS Sub-Clause ITB 30.3 (e).</w:t>
      </w:r>
    </w:p>
    <w:p w14:paraId="0000020F" w14:textId="77777777" w:rsidR="00AE344F" w:rsidRDefault="00000000">
      <w:pPr>
        <w:tabs>
          <w:tab w:val="left" w:pos="1246"/>
        </w:tabs>
        <w:spacing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‘OR’</w:t>
      </w:r>
    </w:p>
    <w:p w14:paraId="00000210" w14:textId="77777777" w:rsidR="00AE344F" w:rsidRDefault="00000000">
      <w:pPr>
        <w:numPr>
          <w:ilvl w:val="0"/>
          <w:numId w:val="63"/>
        </w:numPr>
        <w:tabs>
          <w:tab w:val="left" w:pos="1246"/>
        </w:tabs>
        <w:spacing w:after="200" w:line="276"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adjustment to take into account the productivity of the Goods offered in the Bid will be added to the Bid Price, for evaluation purposes only, if specified in BDS Sub-Clause ITB 30.3 (e). The adjustment will be evaluated based on the cost per unit of the actual productivity of the Goods offered in the Bid with respect to minimum required values, using the methodology specified in BDS Sub-Clause ITB 33.0 (e).</w:t>
      </w:r>
    </w:p>
    <w:p w14:paraId="00000211" w14:textId="77777777" w:rsidR="00AE344F" w:rsidRDefault="00000000">
      <w:pPr>
        <w:numPr>
          <w:ilvl w:val="0"/>
          <w:numId w:val="17"/>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Specific additional criteria</w:t>
      </w:r>
    </w:p>
    <w:p w14:paraId="00000212" w14:textId="77777777" w:rsidR="00AE344F" w:rsidRDefault="00000000">
      <w:pPr>
        <w:spacing w:after="20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 specific additional criteria to be considered in the evaluation, and the evaluation method, shall be detailed in BDS Sub-Clause ITB 30.3 (e).</w:t>
      </w:r>
    </w:p>
    <w:p w14:paraId="00000213" w14:textId="77777777" w:rsidR="00AE344F" w:rsidRDefault="00000000">
      <w:pPr>
        <w:pStyle w:val="Heading1"/>
        <w:numPr>
          <w:ilvl w:val="0"/>
          <w:numId w:val="66"/>
        </w:numPr>
        <w:pBdr>
          <w:top w:val="nil"/>
          <w:left w:val="nil"/>
          <w:bottom w:val="nil"/>
          <w:right w:val="nil"/>
          <w:between w:val="nil"/>
        </w:pBdr>
        <w:spacing w:before="240" w:after="0"/>
        <w:ind w:right="0"/>
        <w:rPr>
          <w:rFonts w:ascii="Times New Roman" w:eastAsia="Times New Roman" w:hAnsi="Times New Roman" w:cs="Times New Roman"/>
        </w:rPr>
      </w:pPr>
      <w:bookmarkStart w:id="15" w:name="_heading=h.hyxe4c37dlo1" w:colFirst="0" w:colLast="0"/>
      <w:bookmarkEnd w:id="15"/>
      <w:r>
        <w:rPr>
          <w:rFonts w:ascii="Times New Roman" w:eastAsia="Times New Roman" w:hAnsi="Times New Roman" w:cs="Times New Roman"/>
          <w:b/>
          <w:bCs/>
        </w:rPr>
        <w:t>Multiple Contracts (NA)</w:t>
      </w:r>
    </w:p>
    <w:p w14:paraId="00000214" w14:textId="77777777" w:rsidR="00AE344F" w:rsidRDefault="00000000">
      <w:pPr>
        <w:numPr>
          <w:ilvl w:val="0"/>
          <w:numId w:val="8"/>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 shall award multiple contracts to the Bidder that offers the best evaluated combination of Bids (one contract per Bid). The Procuring agency shall Evaluate only lots or contracts that include at least the percentages of items per lot and quantity per item as specified in ITB 13.6.</w:t>
      </w:r>
    </w:p>
    <w:p w14:paraId="00000215" w14:textId="77777777" w:rsidR="00AE344F" w:rsidRDefault="00000000">
      <w:pPr>
        <w:numPr>
          <w:ilvl w:val="0"/>
          <w:numId w:val="8"/>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 shall take into account the best-evaluated Bid for each item; and changes as per the each item actually ordered.</w:t>
      </w:r>
      <w:r>
        <w:br w:type="page"/>
      </w:r>
    </w:p>
    <w:p w14:paraId="00000216" w14:textId="77777777" w:rsidR="00AE344F" w:rsidRDefault="00AE344F">
      <w:pPr>
        <w:pStyle w:val="Heading1"/>
        <w:spacing w:after="200"/>
        <w:ind w:right="-525"/>
        <w:jc w:val="both"/>
      </w:pPr>
      <w:bookmarkStart w:id="16" w:name="_heading=h.998lr9oxucho" w:colFirst="0" w:colLast="0"/>
      <w:bookmarkEnd w:id="16"/>
    </w:p>
    <w:p w14:paraId="00000217" w14:textId="77777777" w:rsidR="00AE344F" w:rsidRDefault="00AE344F">
      <w:pPr>
        <w:pStyle w:val="Heading1"/>
        <w:spacing w:after="200"/>
        <w:ind w:right="-525"/>
        <w:jc w:val="both"/>
      </w:pPr>
      <w:bookmarkStart w:id="17" w:name="_heading=h.z81gvcmsvokv" w:colFirst="0" w:colLast="0"/>
      <w:bookmarkEnd w:id="17"/>
    </w:p>
    <w:p w14:paraId="00000218" w14:textId="77777777" w:rsidR="00AE344F" w:rsidRDefault="00AE344F">
      <w:pPr>
        <w:pStyle w:val="Heading1"/>
        <w:spacing w:after="200"/>
        <w:ind w:right="-525"/>
        <w:jc w:val="both"/>
      </w:pPr>
      <w:bookmarkStart w:id="18" w:name="_heading=h.4wstsu12jz5q" w:colFirst="0" w:colLast="0"/>
      <w:bookmarkEnd w:id="18"/>
    </w:p>
    <w:p w14:paraId="00000219" w14:textId="77777777" w:rsidR="00AE344F" w:rsidRDefault="00AE344F">
      <w:pPr>
        <w:pStyle w:val="Heading1"/>
        <w:spacing w:after="200"/>
        <w:ind w:right="-525"/>
        <w:jc w:val="both"/>
      </w:pPr>
      <w:bookmarkStart w:id="19" w:name="_heading=h.cqi5ej42prl" w:colFirst="0" w:colLast="0"/>
      <w:bookmarkEnd w:id="19"/>
    </w:p>
    <w:p w14:paraId="0000021A" w14:textId="77777777" w:rsidR="00AE344F" w:rsidRDefault="00000000">
      <w:pPr>
        <w:pStyle w:val="Heading1"/>
        <w:spacing w:after="200"/>
        <w:ind w:right="-525"/>
        <w:jc w:val="both"/>
      </w:pPr>
      <w:bookmarkStart w:id="20" w:name="_heading=h.roh3mvi21xla" w:colFirst="0" w:colLast="0"/>
      <w:bookmarkEnd w:id="20"/>
      <w:r>
        <w:t>SECTION IV: Schedule of Supply, Technical Specifications and Drawings</w:t>
      </w:r>
    </w:p>
    <w:p w14:paraId="0000021B" w14:textId="77777777" w:rsidR="00AE344F" w:rsidRDefault="00AE344F"/>
    <w:p w14:paraId="0000021C" w14:textId="77777777" w:rsidR="00AE344F" w:rsidRDefault="00AE344F"/>
    <w:p w14:paraId="0000021D" w14:textId="77777777" w:rsidR="00AE344F" w:rsidRDefault="00AE344F"/>
    <w:p w14:paraId="0000021E" w14:textId="77777777" w:rsidR="00AE344F" w:rsidRDefault="00AE344F"/>
    <w:p w14:paraId="0000021F" w14:textId="77777777" w:rsidR="00AE344F" w:rsidRDefault="00AE344F"/>
    <w:p w14:paraId="00000220" w14:textId="77777777" w:rsidR="00AE344F" w:rsidRDefault="00AE344F"/>
    <w:p w14:paraId="00000221" w14:textId="77777777" w:rsidR="00AE344F" w:rsidRDefault="00000000">
      <w:pPr>
        <w:pStyle w:val="Heading1"/>
        <w:numPr>
          <w:ilvl w:val="0"/>
          <w:numId w:val="2"/>
        </w:numPr>
        <w:ind w:left="360"/>
        <w:rPr>
          <w:rFonts w:ascii="Times New Roman" w:eastAsia="Times New Roman" w:hAnsi="Times New Roman" w:cs="Times New Roman"/>
        </w:rPr>
        <w:sectPr w:rsidR="00AE344F">
          <w:type w:val="continuous"/>
          <w:pgSz w:w="11900" w:h="15874"/>
          <w:pgMar w:top="1055" w:right="1286" w:bottom="362" w:left="1140" w:header="0" w:footer="0" w:gutter="0"/>
          <w:cols w:space="720"/>
        </w:sectPr>
      </w:pPr>
      <w:bookmarkStart w:id="21" w:name="_heading=h.mptehc98i80j" w:colFirst="0" w:colLast="0"/>
      <w:bookmarkEnd w:id="21"/>
      <w:r>
        <w:rPr>
          <w:rFonts w:ascii="Times New Roman" w:eastAsia="Times New Roman" w:hAnsi="Times New Roman" w:cs="Times New Roman"/>
        </w:rPr>
        <w:t>Price Schedule</w:t>
      </w:r>
    </w:p>
    <w:p w14:paraId="00000222" w14:textId="77777777" w:rsidR="00AE344F" w:rsidRDefault="00AE344F">
      <w:pPr>
        <w:spacing w:line="276" w:lineRule="auto"/>
        <w:ind w:right="20"/>
        <w:rPr>
          <w:rFonts w:ascii="Times New Roman" w:eastAsia="Times New Roman" w:hAnsi="Times New Roman" w:cs="Times New Roman"/>
          <w:b/>
          <w:bCs/>
          <w:sz w:val="24"/>
          <w:szCs w:val="24"/>
        </w:rPr>
      </w:pPr>
    </w:p>
    <w:p w14:paraId="00000223" w14:textId="77777777" w:rsidR="00AE344F" w:rsidRDefault="00AE344F">
      <w:pPr>
        <w:spacing w:line="276" w:lineRule="auto"/>
        <w:ind w:right="20"/>
        <w:rPr>
          <w:rFonts w:ascii="Times New Roman" w:eastAsia="Times New Roman" w:hAnsi="Times New Roman" w:cs="Times New Roman"/>
          <w:b/>
          <w:bCs/>
          <w:sz w:val="24"/>
          <w:szCs w:val="24"/>
        </w:rPr>
      </w:pPr>
    </w:p>
    <w:tbl>
      <w:tblPr>
        <w:tblStyle w:val="afc"/>
        <w:tblW w:w="14430" w:type="dxa"/>
        <w:tblInd w:w="-285" w:type="dxa"/>
        <w:tblBorders>
          <w:top w:val="nil"/>
          <w:left w:val="nil"/>
          <w:bottom w:val="nil"/>
          <w:right w:val="nil"/>
          <w:insideH w:val="nil"/>
          <w:insideV w:val="nil"/>
        </w:tblBorders>
        <w:tblLayout w:type="fixed"/>
        <w:tblLook w:val="0600" w:firstRow="0" w:lastRow="0" w:firstColumn="0" w:lastColumn="0" w:noHBand="1" w:noVBand="1"/>
      </w:tblPr>
      <w:tblGrid>
        <w:gridCol w:w="555"/>
        <w:gridCol w:w="1605"/>
        <w:gridCol w:w="630"/>
        <w:gridCol w:w="1290"/>
        <w:gridCol w:w="495"/>
        <w:gridCol w:w="570"/>
        <w:gridCol w:w="495"/>
        <w:gridCol w:w="600"/>
        <w:gridCol w:w="450"/>
        <w:gridCol w:w="525"/>
        <w:gridCol w:w="600"/>
        <w:gridCol w:w="450"/>
        <w:gridCol w:w="375"/>
        <w:gridCol w:w="525"/>
        <w:gridCol w:w="555"/>
        <w:gridCol w:w="600"/>
        <w:gridCol w:w="465"/>
        <w:gridCol w:w="465"/>
        <w:gridCol w:w="540"/>
        <w:gridCol w:w="540"/>
        <w:gridCol w:w="465"/>
        <w:gridCol w:w="645"/>
        <w:gridCol w:w="990"/>
      </w:tblGrid>
      <w:tr w:rsidR="00AE344F" w14:paraId="3F6022E6" w14:textId="77777777">
        <w:trPr>
          <w:trHeight w:val="315"/>
          <w:tblHeader/>
        </w:trPr>
        <w:tc>
          <w:tcPr>
            <w:tcW w:w="555" w:type="dxa"/>
            <w:vMerge w:val="restart"/>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00000224" w14:textId="77777777" w:rsidR="00AE344F" w:rsidRDefault="00000000">
            <w:pPr>
              <w:spacing w:line="276" w:lineRule="auto"/>
              <w:ind w:right="2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Sl:No</w:t>
            </w:r>
          </w:p>
        </w:tc>
        <w:tc>
          <w:tcPr>
            <w:tcW w:w="1605" w:type="dxa"/>
            <w:vMerge w:val="restart"/>
            <w:tcBorders>
              <w:top w:val="single" w:sz="6" w:space="0" w:color="000000"/>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center"/>
          </w:tcPr>
          <w:p w14:paraId="00000225" w14:textId="77777777" w:rsidR="00AE344F" w:rsidRDefault="00000000">
            <w:pPr>
              <w:spacing w:line="276" w:lineRule="auto"/>
              <w:ind w:right="2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Line Item No.</w:t>
            </w:r>
          </w:p>
        </w:tc>
        <w:tc>
          <w:tcPr>
            <w:tcW w:w="1920" w:type="dxa"/>
            <w:gridSpan w:val="2"/>
            <w:vMerge w:val="restart"/>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00000226" w14:textId="77777777" w:rsidR="00AE344F" w:rsidRDefault="00000000">
            <w:pPr>
              <w:spacing w:line="276" w:lineRule="auto"/>
              <w:ind w:right="2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Description of Item</w:t>
            </w:r>
          </w:p>
        </w:tc>
        <w:tc>
          <w:tcPr>
            <w:tcW w:w="495" w:type="dxa"/>
            <w:vMerge w:val="restart"/>
            <w:tcBorders>
              <w:top w:val="single" w:sz="6" w:space="0" w:color="000000"/>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00000228" w14:textId="77777777" w:rsidR="00AE344F" w:rsidRDefault="00000000">
            <w:pPr>
              <w:spacing w:line="276" w:lineRule="auto"/>
              <w:ind w:right="2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Point of Delivery</w:t>
            </w:r>
          </w:p>
        </w:tc>
        <w:tc>
          <w:tcPr>
            <w:tcW w:w="570" w:type="dxa"/>
            <w:vMerge w:val="restart"/>
            <w:tcBorders>
              <w:top w:val="single" w:sz="6" w:space="0" w:color="000000"/>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00000229" w14:textId="77777777" w:rsidR="00AE344F" w:rsidRDefault="00000000">
            <w:pPr>
              <w:spacing w:line="276" w:lineRule="auto"/>
              <w:ind w:right="20"/>
              <w:jc w:val="center"/>
              <w:rPr>
                <w:rFonts w:ascii="Arial" w:eastAsia="Arial" w:hAnsi="Arial" w:cs="Arial"/>
                <w:b/>
                <w:bCs/>
                <w:sz w:val="18"/>
                <w:szCs w:val="18"/>
              </w:rPr>
            </w:pPr>
            <w:r>
              <w:rPr>
                <w:rFonts w:ascii="Arial" w:eastAsia="Arial" w:hAnsi="Arial" w:cs="Arial"/>
                <w:b/>
                <w:bCs/>
                <w:sz w:val="18"/>
                <w:szCs w:val="18"/>
              </w:rPr>
              <w:t>Period of Delivery (No. of Days)</w:t>
            </w:r>
          </w:p>
        </w:tc>
        <w:tc>
          <w:tcPr>
            <w:tcW w:w="2070" w:type="dxa"/>
            <w:gridSpan w:val="4"/>
            <w:vMerge w:val="restart"/>
            <w:tcBorders>
              <w:top w:val="single" w:sz="6" w:space="0" w:color="000000"/>
              <w:left w:val="single" w:sz="6" w:space="0" w:color="CCCCCC"/>
              <w:bottom w:val="single" w:sz="6" w:space="0" w:color="000000"/>
              <w:right w:val="single" w:sz="6" w:space="0" w:color="000000"/>
            </w:tcBorders>
            <w:shd w:val="clear" w:color="auto" w:fill="E6B8AF"/>
            <w:tcMar>
              <w:top w:w="40" w:type="dxa"/>
              <w:left w:w="40" w:type="dxa"/>
              <w:bottom w:w="40" w:type="dxa"/>
              <w:right w:w="40" w:type="dxa"/>
            </w:tcMar>
            <w:vAlign w:val="center"/>
          </w:tcPr>
          <w:p w14:paraId="0000022A" w14:textId="77777777" w:rsidR="00AE344F" w:rsidRDefault="00000000">
            <w:pPr>
              <w:spacing w:line="276" w:lineRule="auto"/>
              <w:ind w:right="2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 Printing</w:t>
            </w:r>
          </w:p>
        </w:tc>
        <w:tc>
          <w:tcPr>
            <w:tcW w:w="1050" w:type="dxa"/>
            <w:gridSpan w:val="2"/>
            <w:vMerge w:val="restart"/>
            <w:tcBorders>
              <w:top w:val="single" w:sz="6" w:space="0" w:color="000000"/>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center"/>
          </w:tcPr>
          <w:p w14:paraId="0000022E" w14:textId="77777777" w:rsidR="00AE344F" w:rsidRDefault="00000000">
            <w:pPr>
              <w:spacing w:line="276" w:lineRule="auto"/>
              <w:ind w:right="2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B. Design</w:t>
            </w:r>
          </w:p>
        </w:tc>
        <w:tc>
          <w:tcPr>
            <w:tcW w:w="4065" w:type="dxa"/>
            <w:gridSpan w:val="8"/>
            <w:tcBorders>
              <w:top w:val="single" w:sz="6" w:space="0" w:color="000000"/>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center"/>
          </w:tcPr>
          <w:p w14:paraId="00000230" w14:textId="77777777" w:rsidR="00AE344F" w:rsidRDefault="00000000">
            <w:pPr>
              <w:spacing w:line="276" w:lineRule="auto"/>
              <w:ind w:right="20"/>
              <w:jc w:val="center"/>
              <w:rPr>
                <w:rFonts w:ascii="Arial" w:eastAsia="Arial" w:hAnsi="Arial" w:cs="Arial"/>
                <w:b/>
                <w:bCs/>
                <w:sz w:val="18"/>
                <w:szCs w:val="18"/>
              </w:rPr>
            </w:pPr>
            <w:r>
              <w:rPr>
                <w:rFonts w:ascii="Arial" w:eastAsia="Arial" w:hAnsi="Arial" w:cs="Arial"/>
                <w:b/>
                <w:bCs/>
                <w:sz w:val="18"/>
                <w:szCs w:val="18"/>
              </w:rPr>
              <w:t>C. Enhancement</w:t>
            </w:r>
          </w:p>
        </w:tc>
        <w:tc>
          <w:tcPr>
            <w:tcW w:w="1110" w:type="dxa"/>
            <w:gridSpan w:val="2"/>
            <w:vMerge w:val="restart"/>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00000238" w14:textId="77777777" w:rsidR="00AE344F" w:rsidRDefault="00000000">
            <w:pPr>
              <w:spacing w:line="276" w:lineRule="auto"/>
              <w:ind w:right="20"/>
              <w:jc w:val="center"/>
              <w:rPr>
                <w:rFonts w:ascii="Arial" w:eastAsia="Arial" w:hAnsi="Arial" w:cs="Arial"/>
                <w:b/>
                <w:bCs/>
                <w:sz w:val="18"/>
                <w:szCs w:val="18"/>
              </w:rPr>
            </w:pPr>
            <w:r>
              <w:rPr>
                <w:rFonts w:ascii="Arial" w:eastAsia="Arial" w:hAnsi="Arial" w:cs="Arial"/>
                <w:b/>
                <w:bCs/>
                <w:sz w:val="18"/>
                <w:szCs w:val="18"/>
              </w:rPr>
              <w:t>D. Printing Plates</w:t>
            </w:r>
          </w:p>
        </w:tc>
        <w:tc>
          <w:tcPr>
            <w:tcW w:w="99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3A" w14:textId="77777777" w:rsidR="00AE344F" w:rsidRDefault="00AE344F">
            <w:pPr>
              <w:spacing w:line="276" w:lineRule="auto"/>
              <w:ind w:right="20"/>
              <w:rPr>
                <w:rFonts w:ascii="Arial" w:eastAsia="Arial" w:hAnsi="Arial" w:cs="Arial"/>
                <w:b/>
                <w:bCs/>
                <w:sz w:val="18"/>
                <w:szCs w:val="18"/>
              </w:rPr>
            </w:pPr>
          </w:p>
        </w:tc>
      </w:tr>
      <w:tr w:rsidR="00AE344F" w14:paraId="6627BA3A" w14:textId="77777777">
        <w:trPr>
          <w:trHeight w:val="540"/>
          <w:tblHeader/>
        </w:trPr>
        <w:tc>
          <w:tcPr>
            <w:tcW w:w="55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23B" w14:textId="77777777" w:rsidR="00AE344F" w:rsidRDefault="00AE344F">
            <w:pPr>
              <w:spacing w:line="276" w:lineRule="auto"/>
              <w:ind w:right="20"/>
              <w:rPr>
                <w:rFonts w:ascii="Arial" w:eastAsia="Arial" w:hAnsi="Arial" w:cs="Arial"/>
                <w:b/>
                <w:bCs/>
              </w:rPr>
            </w:pPr>
          </w:p>
        </w:tc>
        <w:tc>
          <w:tcPr>
            <w:tcW w:w="1605" w:type="dxa"/>
            <w:vMerge/>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14:paraId="0000023C" w14:textId="77777777" w:rsidR="00AE344F" w:rsidRDefault="00AE344F">
            <w:pPr>
              <w:spacing w:line="276" w:lineRule="auto"/>
              <w:ind w:right="20"/>
              <w:rPr>
                <w:rFonts w:ascii="Arial" w:eastAsia="Arial" w:hAnsi="Arial" w:cs="Arial"/>
                <w:b/>
                <w:bCs/>
              </w:rPr>
            </w:pPr>
          </w:p>
        </w:tc>
        <w:tc>
          <w:tcPr>
            <w:tcW w:w="1920" w:type="dxa"/>
            <w:gridSpan w:val="2"/>
            <w:vMerge/>
            <w:tcBorders>
              <w:top w:val="single" w:sz="6" w:space="0" w:color="000000"/>
              <w:left w:val="single" w:sz="6" w:space="0" w:color="CCCCCC"/>
              <w:bottom w:val="single" w:sz="6" w:space="0" w:color="000000"/>
            </w:tcBorders>
            <w:tcMar>
              <w:top w:w="100" w:type="dxa"/>
              <w:left w:w="100" w:type="dxa"/>
              <w:bottom w:w="100" w:type="dxa"/>
              <w:right w:w="100" w:type="dxa"/>
            </w:tcMar>
          </w:tcPr>
          <w:p w14:paraId="0000023D" w14:textId="77777777" w:rsidR="00AE344F" w:rsidRDefault="00AE344F">
            <w:pPr>
              <w:spacing w:line="276" w:lineRule="auto"/>
              <w:ind w:right="20"/>
              <w:rPr>
                <w:rFonts w:ascii="Arial" w:eastAsia="Arial" w:hAnsi="Arial" w:cs="Arial"/>
                <w:b/>
                <w:bCs/>
              </w:rPr>
            </w:pPr>
          </w:p>
        </w:tc>
        <w:tc>
          <w:tcPr>
            <w:tcW w:w="495" w:type="dxa"/>
            <w:vMerge/>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14:paraId="0000023F" w14:textId="77777777" w:rsidR="00AE344F" w:rsidRDefault="00AE344F">
            <w:pPr>
              <w:spacing w:line="276" w:lineRule="auto"/>
              <w:ind w:right="20"/>
              <w:rPr>
                <w:rFonts w:ascii="Arial" w:eastAsia="Arial" w:hAnsi="Arial" w:cs="Arial"/>
                <w:b/>
                <w:bCs/>
              </w:rPr>
            </w:pPr>
          </w:p>
        </w:tc>
        <w:tc>
          <w:tcPr>
            <w:tcW w:w="570" w:type="dxa"/>
            <w:vMerge/>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14:paraId="00000240" w14:textId="77777777" w:rsidR="00AE344F" w:rsidRDefault="00AE344F">
            <w:pPr>
              <w:spacing w:line="276" w:lineRule="auto"/>
              <w:ind w:right="20"/>
              <w:rPr>
                <w:rFonts w:ascii="Arial" w:eastAsia="Arial" w:hAnsi="Arial" w:cs="Arial"/>
                <w:b/>
                <w:bCs/>
              </w:rPr>
            </w:pPr>
          </w:p>
        </w:tc>
        <w:tc>
          <w:tcPr>
            <w:tcW w:w="2070" w:type="dxa"/>
            <w:gridSpan w:val="4"/>
            <w:vMerge/>
            <w:tcBorders>
              <w:top w:val="single" w:sz="6" w:space="0" w:color="000000"/>
              <w:left w:val="single" w:sz="6" w:space="0" w:color="CCCCCC"/>
              <w:bottom w:val="single" w:sz="6" w:space="0" w:color="000000"/>
            </w:tcBorders>
            <w:tcMar>
              <w:top w:w="100" w:type="dxa"/>
              <w:left w:w="100" w:type="dxa"/>
              <w:bottom w:w="100" w:type="dxa"/>
              <w:right w:w="100" w:type="dxa"/>
            </w:tcMar>
          </w:tcPr>
          <w:p w14:paraId="00000241" w14:textId="77777777" w:rsidR="00AE344F" w:rsidRDefault="00AE344F">
            <w:pPr>
              <w:spacing w:line="276" w:lineRule="auto"/>
              <w:ind w:right="20"/>
              <w:rPr>
                <w:rFonts w:ascii="Arial" w:eastAsia="Arial" w:hAnsi="Arial" w:cs="Arial"/>
                <w:b/>
                <w:bCs/>
              </w:rPr>
            </w:pPr>
          </w:p>
        </w:tc>
        <w:tc>
          <w:tcPr>
            <w:tcW w:w="1050" w:type="dxa"/>
            <w:gridSpan w:val="2"/>
            <w:vMerge/>
            <w:tcBorders>
              <w:top w:val="single" w:sz="6" w:space="0" w:color="000000"/>
              <w:left w:val="single" w:sz="6" w:space="0" w:color="CCCCCC"/>
              <w:bottom w:val="single" w:sz="6" w:space="0" w:color="000000"/>
            </w:tcBorders>
            <w:tcMar>
              <w:top w:w="100" w:type="dxa"/>
              <w:left w:w="100" w:type="dxa"/>
              <w:bottom w:w="100" w:type="dxa"/>
              <w:right w:w="100" w:type="dxa"/>
            </w:tcMar>
          </w:tcPr>
          <w:p w14:paraId="00000245" w14:textId="77777777" w:rsidR="00AE344F" w:rsidRDefault="00AE344F">
            <w:pPr>
              <w:spacing w:line="276" w:lineRule="auto"/>
              <w:ind w:right="20"/>
              <w:rPr>
                <w:rFonts w:ascii="Arial" w:eastAsia="Arial" w:hAnsi="Arial" w:cs="Arial"/>
                <w:b/>
                <w:bCs/>
              </w:rPr>
            </w:pPr>
          </w:p>
        </w:tc>
        <w:tc>
          <w:tcPr>
            <w:tcW w:w="900" w:type="dxa"/>
            <w:gridSpan w:val="2"/>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center"/>
          </w:tcPr>
          <w:p w14:paraId="00000247" w14:textId="77777777" w:rsidR="00AE344F" w:rsidRDefault="00000000">
            <w:pPr>
              <w:spacing w:line="276" w:lineRule="auto"/>
              <w:ind w:right="20"/>
              <w:jc w:val="center"/>
              <w:rPr>
                <w:rFonts w:ascii="Arial" w:eastAsia="Arial" w:hAnsi="Arial" w:cs="Arial"/>
                <w:b/>
                <w:bCs/>
                <w:sz w:val="18"/>
                <w:szCs w:val="18"/>
              </w:rPr>
            </w:pPr>
            <w:r>
              <w:rPr>
                <w:rFonts w:ascii="Arial" w:eastAsia="Arial" w:hAnsi="Arial" w:cs="Arial"/>
                <w:b/>
                <w:bCs/>
                <w:sz w:val="18"/>
                <w:szCs w:val="18"/>
              </w:rPr>
              <w:t>Enhancement of Illustrations</w:t>
            </w:r>
          </w:p>
        </w:tc>
        <w:tc>
          <w:tcPr>
            <w:tcW w:w="1155" w:type="dxa"/>
            <w:gridSpan w:val="2"/>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bottom"/>
          </w:tcPr>
          <w:p w14:paraId="00000249" w14:textId="77777777" w:rsidR="00AE344F" w:rsidRDefault="00000000">
            <w:pPr>
              <w:spacing w:line="276" w:lineRule="auto"/>
              <w:ind w:right="20"/>
              <w:rPr>
                <w:rFonts w:ascii="Arial" w:eastAsia="Arial" w:hAnsi="Arial" w:cs="Arial"/>
                <w:b/>
                <w:bCs/>
                <w:sz w:val="18"/>
                <w:szCs w:val="18"/>
              </w:rPr>
            </w:pPr>
            <w:r>
              <w:rPr>
                <w:rFonts w:ascii="Arial" w:eastAsia="Arial" w:hAnsi="Arial" w:cs="Arial"/>
                <w:b/>
                <w:bCs/>
                <w:sz w:val="18"/>
                <w:szCs w:val="18"/>
              </w:rPr>
              <w:t>Creation of new illustrations</w:t>
            </w:r>
          </w:p>
        </w:tc>
        <w:tc>
          <w:tcPr>
            <w:tcW w:w="930" w:type="dxa"/>
            <w:gridSpan w:val="2"/>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bottom"/>
          </w:tcPr>
          <w:p w14:paraId="0000024B" w14:textId="77777777" w:rsidR="00AE344F" w:rsidRDefault="00000000">
            <w:pPr>
              <w:spacing w:line="276" w:lineRule="auto"/>
              <w:ind w:right="20"/>
              <w:rPr>
                <w:rFonts w:ascii="Arial" w:eastAsia="Arial" w:hAnsi="Arial" w:cs="Arial"/>
                <w:b/>
                <w:bCs/>
                <w:sz w:val="18"/>
                <w:szCs w:val="18"/>
              </w:rPr>
            </w:pPr>
            <w:r>
              <w:rPr>
                <w:rFonts w:ascii="Arial" w:eastAsia="Arial" w:hAnsi="Arial" w:cs="Arial"/>
                <w:b/>
                <w:bCs/>
                <w:sz w:val="18"/>
                <w:szCs w:val="18"/>
              </w:rPr>
              <w:t>Enhancement of images illustrations</w:t>
            </w:r>
          </w:p>
        </w:tc>
        <w:tc>
          <w:tcPr>
            <w:tcW w:w="1080" w:type="dxa"/>
            <w:gridSpan w:val="2"/>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bottom"/>
          </w:tcPr>
          <w:p w14:paraId="0000024D" w14:textId="77777777" w:rsidR="00AE344F" w:rsidRDefault="00000000">
            <w:pPr>
              <w:spacing w:line="276" w:lineRule="auto"/>
              <w:ind w:right="20"/>
              <w:rPr>
                <w:rFonts w:ascii="Arial" w:eastAsia="Arial" w:hAnsi="Arial" w:cs="Arial"/>
                <w:b/>
                <w:bCs/>
                <w:sz w:val="18"/>
                <w:szCs w:val="18"/>
              </w:rPr>
            </w:pPr>
            <w:r>
              <w:rPr>
                <w:rFonts w:ascii="Arial" w:eastAsia="Arial" w:hAnsi="Arial" w:cs="Arial"/>
                <w:b/>
                <w:bCs/>
                <w:sz w:val="18"/>
                <w:szCs w:val="18"/>
              </w:rPr>
              <w:t>Insertion of new images</w:t>
            </w:r>
          </w:p>
        </w:tc>
        <w:tc>
          <w:tcPr>
            <w:tcW w:w="1110" w:type="dxa"/>
            <w:gridSpan w:val="2"/>
            <w:vMerge/>
            <w:tcBorders>
              <w:top w:val="single" w:sz="6" w:space="0" w:color="000000"/>
              <w:left w:val="single" w:sz="6" w:space="0" w:color="CCCCCC"/>
              <w:bottom w:val="single" w:sz="6" w:space="0" w:color="000000"/>
            </w:tcBorders>
            <w:tcMar>
              <w:top w:w="100" w:type="dxa"/>
              <w:left w:w="100" w:type="dxa"/>
              <w:bottom w:w="100" w:type="dxa"/>
              <w:right w:w="100" w:type="dxa"/>
            </w:tcMar>
          </w:tcPr>
          <w:p w14:paraId="0000024F" w14:textId="77777777" w:rsidR="00AE344F" w:rsidRDefault="00AE344F">
            <w:pPr>
              <w:spacing w:line="276" w:lineRule="auto"/>
              <w:ind w:right="20"/>
              <w:rPr>
                <w:rFonts w:ascii="Arial" w:eastAsia="Arial" w:hAnsi="Arial" w:cs="Arial"/>
                <w:b/>
                <w:bCs/>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251" w14:textId="77777777" w:rsidR="00AE344F" w:rsidRDefault="00000000">
            <w:pPr>
              <w:spacing w:line="276" w:lineRule="auto"/>
              <w:ind w:right="20"/>
              <w:jc w:val="center"/>
              <w:rPr>
                <w:rFonts w:ascii="Arial" w:eastAsia="Arial" w:hAnsi="Arial" w:cs="Arial"/>
                <w:b/>
                <w:bCs/>
                <w:sz w:val="18"/>
                <w:szCs w:val="18"/>
              </w:rPr>
            </w:pPr>
            <w:r>
              <w:rPr>
                <w:rFonts w:ascii="Arial" w:eastAsia="Arial" w:hAnsi="Arial" w:cs="Arial"/>
                <w:b/>
                <w:bCs/>
                <w:sz w:val="18"/>
                <w:szCs w:val="18"/>
              </w:rPr>
              <w:t>Grand TOTAL</w:t>
            </w:r>
          </w:p>
        </w:tc>
      </w:tr>
      <w:tr w:rsidR="00AE344F" w14:paraId="1D2039C2" w14:textId="77777777">
        <w:trPr>
          <w:trHeight w:val="915"/>
          <w:tblHeader/>
        </w:trPr>
        <w:tc>
          <w:tcPr>
            <w:tcW w:w="55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252" w14:textId="77777777" w:rsidR="00AE344F" w:rsidRDefault="00AE344F">
            <w:pPr>
              <w:spacing w:line="276" w:lineRule="auto"/>
              <w:ind w:right="20"/>
              <w:rPr>
                <w:rFonts w:ascii="Arial" w:eastAsia="Arial" w:hAnsi="Arial" w:cs="Arial"/>
                <w:b/>
                <w:bCs/>
              </w:rPr>
            </w:pPr>
          </w:p>
        </w:tc>
        <w:tc>
          <w:tcPr>
            <w:tcW w:w="1605" w:type="dxa"/>
            <w:vMerge/>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14:paraId="00000253" w14:textId="77777777" w:rsidR="00AE344F" w:rsidRDefault="00AE344F">
            <w:pPr>
              <w:spacing w:line="276" w:lineRule="auto"/>
              <w:ind w:right="20"/>
              <w:rPr>
                <w:rFonts w:ascii="Arial" w:eastAsia="Arial" w:hAnsi="Arial" w:cs="Arial"/>
                <w:b/>
                <w:bCs/>
              </w:rPr>
            </w:pPr>
          </w:p>
        </w:tc>
        <w:tc>
          <w:tcPr>
            <w:tcW w:w="63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00000254" w14:textId="77777777" w:rsidR="00AE344F" w:rsidRDefault="00000000">
            <w:pPr>
              <w:spacing w:line="276" w:lineRule="auto"/>
              <w:ind w:right="2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Number of</w:t>
            </w:r>
          </w:p>
          <w:p w14:paraId="00000255" w14:textId="77777777" w:rsidR="00AE344F" w:rsidRDefault="00000000">
            <w:pPr>
              <w:spacing w:line="276" w:lineRule="auto"/>
              <w:ind w:right="20"/>
              <w:jc w:val="center"/>
              <w:rPr>
                <w:rFonts w:ascii="Arial" w:eastAsia="Arial" w:hAnsi="Arial" w:cs="Arial"/>
                <w:b/>
                <w:bCs/>
                <w:sz w:val="18"/>
                <w:szCs w:val="18"/>
              </w:rPr>
            </w:pPr>
            <w:r>
              <w:rPr>
                <w:rFonts w:ascii="Times New Roman" w:eastAsia="Times New Roman" w:hAnsi="Times New Roman" w:cs="Times New Roman"/>
                <w:b/>
                <w:bCs/>
                <w:sz w:val="18"/>
                <w:szCs w:val="18"/>
              </w:rPr>
              <w:t>pages (=/-5%)</w:t>
            </w:r>
          </w:p>
        </w:tc>
        <w:tc>
          <w:tcPr>
            <w:tcW w:w="129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00000256" w14:textId="77777777" w:rsidR="00AE344F" w:rsidRDefault="00000000">
            <w:pPr>
              <w:spacing w:line="276" w:lineRule="auto"/>
              <w:ind w:right="20"/>
              <w:jc w:val="center"/>
              <w:rPr>
                <w:rFonts w:ascii="Arial" w:eastAsia="Arial" w:hAnsi="Arial" w:cs="Arial"/>
                <w:b/>
                <w:bCs/>
                <w:sz w:val="18"/>
                <w:szCs w:val="18"/>
              </w:rPr>
            </w:pPr>
            <w:r>
              <w:rPr>
                <w:rFonts w:ascii="Times New Roman" w:eastAsia="Times New Roman" w:hAnsi="Times New Roman" w:cs="Times New Roman"/>
                <w:b/>
                <w:bCs/>
                <w:sz w:val="18"/>
                <w:szCs w:val="18"/>
              </w:rPr>
              <w:t>Specification (Printing and binding)</w:t>
            </w:r>
          </w:p>
        </w:tc>
        <w:tc>
          <w:tcPr>
            <w:tcW w:w="495" w:type="dxa"/>
            <w:vMerge/>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14:paraId="00000257" w14:textId="77777777" w:rsidR="00AE344F" w:rsidRDefault="00AE344F">
            <w:pPr>
              <w:spacing w:line="276" w:lineRule="auto"/>
              <w:ind w:right="20"/>
              <w:rPr>
                <w:rFonts w:ascii="Arial" w:eastAsia="Arial" w:hAnsi="Arial" w:cs="Arial"/>
                <w:b/>
                <w:bCs/>
              </w:rPr>
            </w:pPr>
          </w:p>
        </w:tc>
        <w:tc>
          <w:tcPr>
            <w:tcW w:w="570" w:type="dxa"/>
            <w:vMerge/>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14:paraId="00000258"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shd w:val="clear" w:color="auto" w:fill="E6B8AF"/>
            <w:tcMar>
              <w:top w:w="40" w:type="dxa"/>
              <w:left w:w="40" w:type="dxa"/>
              <w:bottom w:w="40" w:type="dxa"/>
              <w:right w:w="40" w:type="dxa"/>
            </w:tcMar>
            <w:vAlign w:val="center"/>
          </w:tcPr>
          <w:p w14:paraId="00000259" w14:textId="77777777" w:rsidR="00AE344F" w:rsidRDefault="00000000">
            <w:pPr>
              <w:spacing w:line="276" w:lineRule="auto"/>
              <w:ind w:right="20"/>
              <w:jc w:val="center"/>
              <w:rPr>
                <w:rFonts w:ascii="Arial" w:eastAsia="Arial" w:hAnsi="Arial" w:cs="Arial"/>
                <w:b/>
                <w:bCs/>
                <w:sz w:val="18"/>
                <w:szCs w:val="18"/>
              </w:rPr>
            </w:pPr>
            <w:r>
              <w:rPr>
                <w:rFonts w:ascii="Arial" w:eastAsia="Arial" w:hAnsi="Arial" w:cs="Arial"/>
                <w:b/>
                <w:bCs/>
                <w:sz w:val="18"/>
                <w:szCs w:val="18"/>
              </w:rPr>
              <w:t>Qty</w:t>
            </w:r>
            <w:r>
              <w:rPr>
                <w:rFonts w:ascii="Times New Roman" w:eastAsia="Times New Roman" w:hAnsi="Times New Roman" w:cs="Times New Roman"/>
                <w:b/>
                <w:bCs/>
                <w:sz w:val="18"/>
                <w:szCs w:val="18"/>
              </w:rPr>
              <w:t xml:space="preserve"> (+/-5%)</w:t>
            </w:r>
          </w:p>
        </w:tc>
        <w:tc>
          <w:tcPr>
            <w:tcW w:w="600" w:type="dxa"/>
            <w:tcBorders>
              <w:top w:val="single" w:sz="6" w:space="0" w:color="CCCCCC"/>
              <w:left w:val="single" w:sz="6" w:space="0" w:color="CCCCCC"/>
              <w:bottom w:val="single" w:sz="6" w:space="0" w:color="000000"/>
              <w:right w:val="single" w:sz="6" w:space="0" w:color="000000"/>
            </w:tcBorders>
            <w:shd w:val="clear" w:color="auto" w:fill="E6B8AF"/>
            <w:tcMar>
              <w:top w:w="40" w:type="dxa"/>
              <w:left w:w="40" w:type="dxa"/>
              <w:bottom w:w="40" w:type="dxa"/>
              <w:right w:w="40" w:type="dxa"/>
            </w:tcMar>
            <w:vAlign w:val="center"/>
          </w:tcPr>
          <w:p w14:paraId="0000025A" w14:textId="77777777" w:rsidR="00AE344F" w:rsidRDefault="00000000">
            <w:pPr>
              <w:spacing w:line="276" w:lineRule="auto"/>
              <w:ind w:right="20"/>
              <w:jc w:val="center"/>
              <w:rPr>
                <w:rFonts w:ascii="Arial" w:eastAsia="Arial" w:hAnsi="Arial" w:cs="Arial"/>
                <w:b/>
                <w:bCs/>
                <w:sz w:val="18"/>
                <w:szCs w:val="18"/>
              </w:rPr>
            </w:pPr>
            <w:r>
              <w:rPr>
                <w:rFonts w:ascii="Times New Roman" w:eastAsia="Times New Roman" w:hAnsi="Times New Roman" w:cs="Times New Roman"/>
                <w:b/>
                <w:bCs/>
                <w:sz w:val="18"/>
                <w:szCs w:val="18"/>
              </w:rPr>
              <w:t xml:space="preserve">Unit </w:t>
            </w:r>
          </w:p>
        </w:tc>
        <w:tc>
          <w:tcPr>
            <w:tcW w:w="450" w:type="dxa"/>
            <w:tcBorders>
              <w:top w:val="single" w:sz="6" w:space="0" w:color="CCCCCC"/>
              <w:left w:val="single" w:sz="6" w:space="0" w:color="CCCCCC"/>
              <w:bottom w:val="single" w:sz="6" w:space="0" w:color="000000"/>
              <w:right w:val="single" w:sz="6" w:space="0" w:color="000000"/>
            </w:tcBorders>
            <w:shd w:val="clear" w:color="auto" w:fill="E6B8AF"/>
            <w:tcMar>
              <w:top w:w="40" w:type="dxa"/>
              <w:left w:w="40" w:type="dxa"/>
              <w:bottom w:w="40" w:type="dxa"/>
              <w:right w:w="40" w:type="dxa"/>
            </w:tcMar>
            <w:vAlign w:val="center"/>
          </w:tcPr>
          <w:p w14:paraId="0000025B" w14:textId="77777777" w:rsidR="00AE344F" w:rsidRDefault="00000000">
            <w:pPr>
              <w:spacing w:line="276" w:lineRule="auto"/>
              <w:ind w:right="2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Unit price</w:t>
            </w:r>
          </w:p>
          <w:p w14:paraId="0000025C" w14:textId="77777777" w:rsidR="00AE344F" w:rsidRDefault="00000000">
            <w:pPr>
              <w:spacing w:line="276" w:lineRule="auto"/>
              <w:ind w:right="20"/>
              <w:jc w:val="center"/>
              <w:rPr>
                <w:rFonts w:ascii="Arial" w:eastAsia="Arial" w:hAnsi="Arial" w:cs="Arial"/>
                <w:b/>
                <w:bCs/>
                <w:sz w:val="18"/>
                <w:szCs w:val="18"/>
              </w:rPr>
            </w:pPr>
            <w:r>
              <w:rPr>
                <w:rFonts w:ascii="Times New Roman" w:eastAsia="Times New Roman" w:hAnsi="Times New Roman" w:cs="Times New Roman"/>
                <w:b/>
                <w:bCs/>
                <w:sz w:val="18"/>
                <w:szCs w:val="18"/>
              </w:rPr>
              <w:t>([In Nu.]</w:t>
            </w:r>
          </w:p>
        </w:tc>
        <w:tc>
          <w:tcPr>
            <w:tcW w:w="525" w:type="dxa"/>
            <w:tcBorders>
              <w:top w:val="single" w:sz="6" w:space="0" w:color="CCCCCC"/>
              <w:left w:val="single" w:sz="6" w:space="0" w:color="CCCCCC"/>
              <w:bottom w:val="single" w:sz="6" w:space="0" w:color="000000"/>
              <w:right w:val="single" w:sz="6" w:space="0" w:color="000000"/>
            </w:tcBorders>
            <w:shd w:val="clear" w:color="auto" w:fill="E6B8AF"/>
            <w:tcMar>
              <w:top w:w="40" w:type="dxa"/>
              <w:left w:w="40" w:type="dxa"/>
              <w:bottom w:w="40" w:type="dxa"/>
              <w:right w:w="40" w:type="dxa"/>
            </w:tcMar>
            <w:vAlign w:val="center"/>
          </w:tcPr>
          <w:p w14:paraId="0000025D" w14:textId="77777777" w:rsidR="00AE344F" w:rsidRDefault="00000000">
            <w:pPr>
              <w:spacing w:line="276" w:lineRule="auto"/>
              <w:ind w:right="20"/>
              <w:jc w:val="center"/>
              <w:rPr>
                <w:rFonts w:ascii="Arial" w:eastAsia="Arial" w:hAnsi="Arial" w:cs="Arial"/>
                <w:b/>
                <w:bCs/>
                <w:sz w:val="18"/>
                <w:szCs w:val="18"/>
              </w:rPr>
            </w:pPr>
            <w:r>
              <w:rPr>
                <w:rFonts w:ascii="Times New Roman" w:eastAsia="Times New Roman" w:hAnsi="Times New Roman" w:cs="Times New Roman"/>
                <w:b/>
                <w:bCs/>
                <w:sz w:val="18"/>
                <w:szCs w:val="18"/>
              </w:rPr>
              <w:t>TOTAL (A)</w:t>
            </w:r>
          </w:p>
        </w:tc>
        <w:tc>
          <w:tcPr>
            <w:tcW w:w="600"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center"/>
          </w:tcPr>
          <w:p w14:paraId="0000025E" w14:textId="77777777" w:rsidR="00AE344F" w:rsidRDefault="00000000">
            <w:pPr>
              <w:spacing w:line="276" w:lineRule="auto"/>
              <w:ind w:right="20"/>
              <w:jc w:val="center"/>
              <w:rPr>
                <w:rFonts w:ascii="Arial" w:eastAsia="Arial" w:hAnsi="Arial" w:cs="Arial"/>
                <w:b/>
                <w:bCs/>
                <w:sz w:val="18"/>
                <w:szCs w:val="18"/>
              </w:rPr>
            </w:pPr>
            <w:r>
              <w:rPr>
                <w:rFonts w:ascii="Times New Roman" w:eastAsia="Times New Roman" w:hAnsi="Times New Roman" w:cs="Times New Roman"/>
                <w:b/>
                <w:bCs/>
                <w:sz w:val="18"/>
                <w:szCs w:val="18"/>
              </w:rPr>
              <w:t>Unit</w:t>
            </w:r>
          </w:p>
        </w:tc>
        <w:tc>
          <w:tcPr>
            <w:tcW w:w="450"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center"/>
          </w:tcPr>
          <w:p w14:paraId="0000025F" w14:textId="77777777" w:rsidR="00AE344F" w:rsidRDefault="00000000">
            <w:pPr>
              <w:spacing w:line="276" w:lineRule="auto"/>
              <w:ind w:right="2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Unit price</w:t>
            </w:r>
          </w:p>
          <w:p w14:paraId="00000260" w14:textId="77777777" w:rsidR="00AE344F" w:rsidRDefault="00000000">
            <w:pPr>
              <w:spacing w:line="276" w:lineRule="auto"/>
              <w:ind w:right="20"/>
              <w:jc w:val="center"/>
              <w:rPr>
                <w:rFonts w:ascii="Arial" w:eastAsia="Arial" w:hAnsi="Arial" w:cs="Arial"/>
                <w:b/>
                <w:bCs/>
                <w:sz w:val="18"/>
                <w:szCs w:val="18"/>
              </w:rPr>
            </w:pPr>
            <w:r>
              <w:rPr>
                <w:rFonts w:ascii="Times New Roman" w:eastAsia="Times New Roman" w:hAnsi="Times New Roman" w:cs="Times New Roman"/>
                <w:b/>
                <w:bCs/>
                <w:sz w:val="18"/>
                <w:szCs w:val="18"/>
              </w:rPr>
              <w:t>([In Nu.] (B)</w:t>
            </w:r>
          </w:p>
        </w:tc>
        <w:tc>
          <w:tcPr>
            <w:tcW w:w="375"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center"/>
          </w:tcPr>
          <w:p w14:paraId="00000261" w14:textId="77777777" w:rsidR="00AE344F" w:rsidRDefault="00000000">
            <w:pPr>
              <w:spacing w:line="276" w:lineRule="auto"/>
              <w:ind w:right="20"/>
              <w:jc w:val="center"/>
              <w:rPr>
                <w:rFonts w:ascii="Arial" w:eastAsia="Arial" w:hAnsi="Arial" w:cs="Arial"/>
                <w:b/>
                <w:bCs/>
                <w:sz w:val="18"/>
                <w:szCs w:val="18"/>
              </w:rPr>
            </w:pPr>
            <w:r>
              <w:rPr>
                <w:rFonts w:ascii="Arial" w:eastAsia="Arial" w:hAnsi="Arial" w:cs="Arial"/>
                <w:b/>
                <w:bCs/>
                <w:sz w:val="18"/>
                <w:szCs w:val="18"/>
              </w:rPr>
              <w:t>Qty</w:t>
            </w:r>
          </w:p>
        </w:tc>
        <w:tc>
          <w:tcPr>
            <w:tcW w:w="525"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center"/>
          </w:tcPr>
          <w:p w14:paraId="00000262" w14:textId="77777777" w:rsidR="00AE344F" w:rsidRDefault="00000000">
            <w:pPr>
              <w:spacing w:line="276" w:lineRule="auto"/>
              <w:ind w:right="20"/>
              <w:jc w:val="center"/>
              <w:rPr>
                <w:rFonts w:ascii="Arial" w:eastAsia="Arial" w:hAnsi="Arial" w:cs="Arial"/>
                <w:b/>
                <w:bCs/>
                <w:sz w:val="18"/>
                <w:szCs w:val="18"/>
              </w:rPr>
            </w:pPr>
            <w:r>
              <w:rPr>
                <w:rFonts w:ascii="Arial" w:eastAsia="Arial" w:hAnsi="Arial" w:cs="Arial"/>
                <w:b/>
                <w:bCs/>
                <w:sz w:val="18"/>
                <w:szCs w:val="18"/>
              </w:rPr>
              <w:t>"Unit price</w:t>
            </w:r>
          </w:p>
          <w:p w14:paraId="00000263" w14:textId="77777777" w:rsidR="00AE344F" w:rsidRDefault="00000000">
            <w:pPr>
              <w:spacing w:line="276" w:lineRule="auto"/>
              <w:ind w:right="20"/>
              <w:jc w:val="center"/>
              <w:rPr>
                <w:rFonts w:ascii="Arial" w:eastAsia="Arial" w:hAnsi="Arial" w:cs="Arial"/>
                <w:b/>
                <w:bCs/>
                <w:sz w:val="18"/>
                <w:szCs w:val="18"/>
              </w:rPr>
            </w:pPr>
            <w:r>
              <w:rPr>
                <w:rFonts w:ascii="Arial" w:eastAsia="Arial" w:hAnsi="Arial" w:cs="Arial"/>
                <w:b/>
                <w:bCs/>
                <w:sz w:val="18"/>
                <w:szCs w:val="18"/>
              </w:rPr>
              <w:t>([In Nu.] (C1)</w:t>
            </w:r>
          </w:p>
        </w:tc>
        <w:tc>
          <w:tcPr>
            <w:tcW w:w="555"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center"/>
          </w:tcPr>
          <w:p w14:paraId="00000264" w14:textId="77777777" w:rsidR="00AE344F" w:rsidRDefault="00000000">
            <w:pPr>
              <w:spacing w:line="276" w:lineRule="auto"/>
              <w:ind w:right="20"/>
              <w:jc w:val="center"/>
              <w:rPr>
                <w:rFonts w:ascii="Arial" w:eastAsia="Arial" w:hAnsi="Arial" w:cs="Arial"/>
                <w:b/>
                <w:bCs/>
                <w:sz w:val="18"/>
                <w:szCs w:val="18"/>
              </w:rPr>
            </w:pPr>
            <w:r>
              <w:rPr>
                <w:rFonts w:ascii="Arial" w:eastAsia="Arial" w:hAnsi="Arial" w:cs="Arial"/>
                <w:b/>
                <w:bCs/>
                <w:sz w:val="18"/>
                <w:szCs w:val="18"/>
              </w:rPr>
              <w:t>Qty</w:t>
            </w:r>
          </w:p>
        </w:tc>
        <w:tc>
          <w:tcPr>
            <w:tcW w:w="600"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center"/>
          </w:tcPr>
          <w:p w14:paraId="00000265" w14:textId="77777777" w:rsidR="00AE344F" w:rsidRDefault="00000000">
            <w:pPr>
              <w:spacing w:line="276" w:lineRule="auto"/>
              <w:ind w:right="20"/>
              <w:jc w:val="center"/>
              <w:rPr>
                <w:rFonts w:ascii="Arial" w:eastAsia="Arial" w:hAnsi="Arial" w:cs="Arial"/>
                <w:b/>
                <w:bCs/>
                <w:sz w:val="18"/>
                <w:szCs w:val="18"/>
              </w:rPr>
            </w:pPr>
            <w:r>
              <w:rPr>
                <w:rFonts w:ascii="Arial" w:eastAsia="Arial" w:hAnsi="Arial" w:cs="Arial"/>
                <w:b/>
                <w:bCs/>
                <w:sz w:val="18"/>
                <w:szCs w:val="18"/>
              </w:rPr>
              <w:t>"Unit price</w:t>
            </w:r>
          </w:p>
          <w:p w14:paraId="00000266" w14:textId="77777777" w:rsidR="00AE344F" w:rsidRDefault="00000000">
            <w:pPr>
              <w:spacing w:line="276" w:lineRule="auto"/>
              <w:ind w:right="20"/>
              <w:jc w:val="center"/>
              <w:rPr>
                <w:rFonts w:ascii="Arial" w:eastAsia="Arial" w:hAnsi="Arial" w:cs="Arial"/>
                <w:b/>
                <w:bCs/>
                <w:sz w:val="18"/>
                <w:szCs w:val="18"/>
              </w:rPr>
            </w:pPr>
            <w:r>
              <w:rPr>
                <w:rFonts w:ascii="Arial" w:eastAsia="Arial" w:hAnsi="Arial" w:cs="Arial"/>
                <w:b/>
                <w:bCs/>
                <w:sz w:val="18"/>
                <w:szCs w:val="18"/>
              </w:rPr>
              <w:t>([In Nu.] " (C2)</w:t>
            </w:r>
          </w:p>
        </w:tc>
        <w:tc>
          <w:tcPr>
            <w:tcW w:w="465"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center"/>
          </w:tcPr>
          <w:p w14:paraId="00000267" w14:textId="77777777" w:rsidR="00AE344F" w:rsidRDefault="00000000">
            <w:pPr>
              <w:spacing w:line="276" w:lineRule="auto"/>
              <w:ind w:right="20"/>
              <w:jc w:val="center"/>
              <w:rPr>
                <w:rFonts w:ascii="Arial" w:eastAsia="Arial" w:hAnsi="Arial" w:cs="Arial"/>
                <w:b/>
                <w:bCs/>
                <w:sz w:val="18"/>
                <w:szCs w:val="18"/>
              </w:rPr>
            </w:pPr>
            <w:r>
              <w:rPr>
                <w:rFonts w:ascii="Arial" w:eastAsia="Arial" w:hAnsi="Arial" w:cs="Arial"/>
                <w:b/>
                <w:bCs/>
                <w:sz w:val="18"/>
                <w:szCs w:val="18"/>
              </w:rPr>
              <w:t>Qty</w:t>
            </w:r>
          </w:p>
        </w:tc>
        <w:tc>
          <w:tcPr>
            <w:tcW w:w="465"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center"/>
          </w:tcPr>
          <w:p w14:paraId="00000268" w14:textId="77777777" w:rsidR="00AE344F" w:rsidRDefault="00000000">
            <w:pPr>
              <w:spacing w:line="276" w:lineRule="auto"/>
              <w:ind w:right="20"/>
              <w:jc w:val="center"/>
              <w:rPr>
                <w:rFonts w:ascii="Arial" w:eastAsia="Arial" w:hAnsi="Arial" w:cs="Arial"/>
                <w:b/>
                <w:bCs/>
                <w:sz w:val="18"/>
                <w:szCs w:val="18"/>
              </w:rPr>
            </w:pPr>
            <w:r>
              <w:rPr>
                <w:rFonts w:ascii="Arial" w:eastAsia="Arial" w:hAnsi="Arial" w:cs="Arial"/>
                <w:b/>
                <w:bCs/>
                <w:sz w:val="18"/>
                <w:szCs w:val="18"/>
              </w:rPr>
              <w:t>"Unit price</w:t>
            </w:r>
          </w:p>
          <w:p w14:paraId="00000269" w14:textId="77777777" w:rsidR="00AE344F" w:rsidRDefault="00000000">
            <w:pPr>
              <w:spacing w:line="276" w:lineRule="auto"/>
              <w:ind w:right="20"/>
              <w:jc w:val="center"/>
              <w:rPr>
                <w:rFonts w:ascii="Arial" w:eastAsia="Arial" w:hAnsi="Arial" w:cs="Arial"/>
                <w:b/>
                <w:bCs/>
                <w:sz w:val="18"/>
                <w:szCs w:val="18"/>
              </w:rPr>
            </w:pPr>
            <w:r>
              <w:rPr>
                <w:rFonts w:ascii="Arial" w:eastAsia="Arial" w:hAnsi="Arial" w:cs="Arial"/>
                <w:b/>
                <w:bCs/>
                <w:sz w:val="18"/>
                <w:szCs w:val="18"/>
              </w:rPr>
              <w:t>([In Nu.] (C3)</w:t>
            </w:r>
          </w:p>
        </w:tc>
        <w:tc>
          <w:tcPr>
            <w:tcW w:w="540"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center"/>
          </w:tcPr>
          <w:p w14:paraId="0000026A" w14:textId="77777777" w:rsidR="00AE344F" w:rsidRDefault="00000000">
            <w:pPr>
              <w:spacing w:line="276" w:lineRule="auto"/>
              <w:ind w:right="20"/>
              <w:jc w:val="center"/>
              <w:rPr>
                <w:rFonts w:ascii="Arial" w:eastAsia="Arial" w:hAnsi="Arial" w:cs="Arial"/>
                <w:b/>
                <w:bCs/>
                <w:sz w:val="18"/>
                <w:szCs w:val="18"/>
              </w:rPr>
            </w:pPr>
            <w:r>
              <w:rPr>
                <w:rFonts w:ascii="Arial" w:eastAsia="Arial" w:hAnsi="Arial" w:cs="Arial"/>
                <w:b/>
                <w:bCs/>
                <w:sz w:val="18"/>
                <w:szCs w:val="18"/>
              </w:rPr>
              <w:t>Qty</w:t>
            </w:r>
          </w:p>
        </w:tc>
        <w:tc>
          <w:tcPr>
            <w:tcW w:w="540"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center"/>
          </w:tcPr>
          <w:p w14:paraId="0000026B" w14:textId="77777777" w:rsidR="00AE344F" w:rsidRDefault="00000000">
            <w:pPr>
              <w:spacing w:line="276" w:lineRule="auto"/>
              <w:ind w:right="20"/>
              <w:jc w:val="center"/>
              <w:rPr>
                <w:rFonts w:ascii="Arial" w:eastAsia="Arial" w:hAnsi="Arial" w:cs="Arial"/>
                <w:b/>
                <w:bCs/>
                <w:sz w:val="18"/>
                <w:szCs w:val="18"/>
              </w:rPr>
            </w:pPr>
            <w:r>
              <w:rPr>
                <w:rFonts w:ascii="Arial" w:eastAsia="Arial" w:hAnsi="Arial" w:cs="Arial"/>
                <w:b/>
                <w:bCs/>
                <w:sz w:val="18"/>
                <w:szCs w:val="18"/>
              </w:rPr>
              <w:t>"Unit price</w:t>
            </w:r>
          </w:p>
          <w:p w14:paraId="0000026C" w14:textId="77777777" w:rsidR="00AE344F" w:rsidRDefault="00000000">
            <w:pPr>
              <w:spacing w:line="276" w:lineRule="auto"/>
              <w:ind w:right="20"/>
              <w:jc w:val="center"/>
              <w:rPr>
                <w:rFonts w:ascii="Arial" w:eastAsia="Arial" w:hAnsi="Arial" w:cs="Arial"/>
                <w:b/>
                <w:bCs/>
                <w:sz w:val="18"/>
                <w:szCs w:val="18"/>
              </w:rPr>
            </w:pPr>
            <w:r>
              <w:rPr>
                <w:rFonts w:ascii="Arial" w:eastAsia="Arial" w:hAnsi="Arial" w:cs="Arial"/>
                <w:b/>
                <w:bCs/>
                <w:sz w:val="18"/>
                <w:szCs w:val="18"/>
              </w:rPr>
              <w:t>([In Nu.] " (C4)</w:t>
            </w:r>
          </w:p>
        </w:tc>
        <w:tc>
          <w:tcPr>
            <w:tcW w:w="46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0000026D" w14:textId="77777777" w:rsidR="00AE344F" w:rsidRDefault="00000000">
            <w:pPr>
              <w:spacing w:line="276" w:lineRule="auto"/>
              <w:ind w:right="20"/>
              <w:jc w:val="center"/>
              <w:rPr>
                <w:rFonts w:ascii="Arial" w:eastAsia="Arial" w:hAnsi="Arial" w:cs="Arial"/>
                <w:b/>
                <w:bCs/>
                <w:sz w:val="18"/>
                <w:szCs w:val="18"/>
              </w:rPr>
            </w:pPr>
            <w:r>
              <w:rPr>
                <w:rFonts w:ascii="Arial" w:eastAsia="Arial" w:hAnsi="Arial" w:cs="Arial"/>
                <w:b/>
                <w:bCs/>
                <w:sz w:val="18"/>
                <w:szCs w:val="18"/>
              </w:rPr>
              <w:t>Qty</w:t>
            </w:r>
          </w:p>
        </w:tc>
        <w:tc>
          <w:tcPr>
            <w:tcW w:w="64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0000026E" w14:textId="77777777" w:rsidR="00AE344F" w:rsidRDefault="00000000">
            <w:pPr>
              <w:spacing w:line="276" w:lineRule="auto"/>
              <w:ind w:right="20"/>
              <w:jc w:val="center"/>
              <w:rPr>
                <w:rFonts w:ascii="Arial" w:eastAsia="Arial" w:hAnsi="Arial" w:cs="Arial"/>
                <w:b/>
                <w:bCs/>
                <w:sz w:val="18"/>
                <w:szCs w:val="18"/>
              </w:rPr>
            </w:pPr>
            <w:r>
              <w:rPr>
                <w:rFonts w:ascii="Arial" w:eastAsia="Arial" w:hAnsi="Arial" w:cs="Arial"/>
                <w:b/>
                <w:bCs/>
                <w:sz w:val="18"/>
                <w:szCs w:val="18"/>
              </w:rPr>
              <w:t>"Unit price</w:t>
            </w:r>
          </w:p>
          <w:p w14:paraId="0000026F" w14:textId="77777777" w:rsidR="00AE344F" w:rsidRDefault="00000000">
            <w:pPr>
              <w:spacing w:line="276" w:lineRule="auto"/>
              <w:ind w:right="20"/>
              <w:jc w:val="center"/>
              <w:rPr>
                <w:rFonts w:ascii="Arial" w:eastAsia="Arial" w:hAnsi="Arial" w:cs="Arial"/>
                <w:b/>
                <w:bCs/>
                <w:sz w:val="18"/>
                <w:szCs w:val="18"/>
              </w:rPr>
            </w:pPr>
            <w:r>
              <w:rPr>
                <w:rFonts w:ascii="Arial" w:eastAsia="Arial" w:hAnsi="Arial" w:cs="Arial"/>
                <w:b/>
                <w:bCs/>
                <w:sz w:val="18"/>
                <w:szCs w:val="18"/>
              </w:rPr>
              <w:t>([In Nu.] " (D)</w:t>
            </w: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270" w14:textId="77777777" w:rsidR="00AE344F" w:rsidRDefault="00000000">
            <w:pPr>
              <w:spacing w:line="276" w:lineRule="auto"/>
              <w:ind w:right="20"/>
              <w:jc w:val="center"/>
              <w:rPr>
                <w:rFonts w:ascii="Arial" w:eastAsia="Arial" w:hAnsi="Arial" w:cs="Arial"/>
                <w:b/>
                <w:bCs/>
                <w:sz w:val="18"/>
                <w:szCs w:val="18"/>
              </w:rPr>
            </w:pPr>
            <w:r>
              <w:rPr>
                <w:rFonts w:ascii="Arial" w:eastAsia="Arial" w:hAnsi="Arial" w:cs="Arial"/>
                <w:b/>
                <w:bCs/>
                <w:sz w:val="18"/>
                <w:szCs w:val="18"/>
              </w:rPr>
              <w:t>A+B+C1+C2+C3+C4+D</w:t>
            </w:r>
          </w:p>
        </w:tc>
      </w:tr>
      <w:tr w:rsidR="00AE344F" w14:paraId="78549686"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71"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1</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72"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Chemistry for Class IX Textbook</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73"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176</w:t>
            </w:r>
          </w:p>
        </w:tc>
        <w:tc>
          <w:tcPr>
            <w:tcW w:w="1290" w:type="dxa"/>
            <w:vMerge w:val="restar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74"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1</w:t>
            </w:r>
            <w:r>
              <w:rPr>
                <w:rFonts w:ascii="Times New Roman" w:eastAsia="Times New Roman" w:hAnsi="Times New Roman" w:cs="Times New Roman"/>
                <w:b/>
                <w:bCs/>
                <w:i/>
                <w:iCs/>
                <w:sz w:val="18"/>
                <w:szCs w:val="18"/>
              </w:rPr>
              <w:t>. Paper Quality</w:t>
            </w:r>
            <w:r>
              <w:rPr>
                <w:rFonts w:ascii="Times New Roman" w:eastAsia="Times New Roman" w:hAnsi="Times New Roman" w:cs="Times New Roman"/>
                <w:i/>
                <w:iCs/>
                <w:sz w:val="18"/>
                <w:szCs w:val="18"/>
              </w:rPr>
              <w:t>:</w:t>
            </w:r>
          </w:p>
          <w:p w14:paraId="00000275"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 Text stock:</w:t>
            </w:r>
          </w:p>
          <w:p w14:paraId="00000276"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Paper Type: Wood-free offset paper (uncoated)</w:t>
            </w:r>
          </w:p>
          <w:p w14:paraId="00000277"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Grammage (Weight): 100 GSM</w:t>
            </w:r>
          </w:p>
          <w:p w14:paraId="00000278" w14:textId="77777777" w:rsidR="00AE344F" w:rsidRDefault="00000000">
            <w:pPr>
              <w:spacing w:line="276" w:lineRule="auto"/>
              <w:ind w:right="20"/>
              <w:rPr>
                <w:rFonts w:ascii="Times New Roman" w:eastAsia="Times New Roman" w:hAnsi="Times New Roman" w:cs="Times New Roman"/>
                <w:i/>
                <w:iCs/>
                <w:sz w:val="18"/>
                <w:szCs w:val="18"/>
              </w:rPr>
            </w:pPr>
            <w:sdt>
              <w:sdtPr>
                <w:tag w:val="goog_rdk_1"/>
                <w:id w:val="-1817278552"/>
              </w:sdtPr>
              <w:sdtContent>
                <w:r>
                  <w:rPr>
                    <w:rFonts w:ascii="Gungsuh" w:eastAsia="Gungsuh" w:hAnsi="Gungsuh" w:cs="Gungsuh"/>
                    <w:i/>
                    <w:iCs/>
                    <w:sz w:val="18"/>
                    <w:szCs w:val="18"/>
                  </w:rPr>
                  <w:t>Opacity: ≥ 90% (minimum)</w:t>
                </w:r>
              </w:sdtContent>
            </w:sdt>
          </w:p>
          <w:p w14:paraId="00000279"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Brightness/Whiteness: 90–100% ISO</w:t>
            </w:r>
          </w:p>
          <w:p w14:paraId="0000027A"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Surface Finish: Smooth, uncoated, natural finish</w:t>
            </w:r>
          </w:p>
          <w:p w14:paraId="0000027B" w14:textId="77777777" w:rsidR="00AE344F" w:rsidRDefault="00000000">
            <w:pPr>
              <w:spacing w:line="276" w:lineRule="auto"/>
              <w:ind w:right="20"/>
              <w:rPr>
                <w:rFonts w:ascii="Times New Roman" w:eastAsia="Times New Roman" w:hAnsi="Times New Roman" w:cs="Times New Roman"/>
                <w:i/>
                <w:iCs/>
                <w:sz w:val="18"/>
                <w:szCs w:val="18"/>
              </w:rPr>
            </w:pPr>
            <w:sdt>
              <w:sdtPr>
                <w:tag w:val="goog_rdk_2"/>
                <w:id w:val="313035269"/>
              </w:sdtPr>
              <w:sdtContent>
                <w:r>
                  <w:rPr>
                    <w:rFonts w:ascii="Gungsuh" w:eastAsia="Gungsuh" w:hAnsi="Gungsuh" w:cs="Gungsuh"/>
                    <w:i/>
                    <w:iCs/>
                    <w:sz w:val="18"/>
                    <w:szCs w:val="18"/>
                  </w:rPr>
                  <w:t>Bulk/Thickness: Good bulk (≈1.2–1.35)</w:t>
                </w:r>
              </w:sdtContent>
            </w:sdt>
          </w:p>
          <w:p w14:paraId="0000027C"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Print Quality: Compatible with mono and colour offset printing</w:t>
            </w:r>
          </w:p>
          <w:p w14:paraId="0000027D"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Paper size: 219mm by 276mm</w:t>
            </w:r>
          </w:p>
          <w:p w14:paraId="0000027E"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b. Cover stock: Grammage: 250 GSM laminated card</w:t>
            </w:r>
          </w:p>
          <w:p w14:paraId="0000027F" w14:textId="77777777" w:rsidR="00AE344F" w:rsidRDefault="00AE344F">
            <w:pPr>
              <w:spacing w:line="276" w:lineRule="auto"/>
              <w:ind w:right="20"/>
              <w:rPr>
                <w:rFonts w:ascii="Times New Roman" w:eastAsia="Times New Roman" w:hAnsi="Times New Roman" w:cs="Times New Roman"/>
                <w:i/>
                <w:iCs/>
                <w:sz w:val="18"/>
                <w:szCs w:val="18"/>
              </w:rPr>
            </w:pPr>
          </w:p>
          <w:p w14:paraId="00000280"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2. Binding:</w:t>
            </w:r>
          </w:p>
          <w:p w14:paraId="00000281"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&lt;64 pages: Saddle-stitched</w:t>
            </w:r>
          </w:p>
          <w:p w14:paraId="00000282"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&gt;64 pages: Section-sewn</w:t>
            </w:r>
          </w:p>
          <w:p w14:paraId="00000283"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Designed to open flat and withstand classroom use</w:t>
            </w:r>
          </w:p>
          <w:p w14:paraId="00000284" w14:textId="77777777" w:rsidR="00AE344F" w:rsidRDefault="00AE344F">
            <w:pPr>
              <w:spacing w:line="276" w:lineRule="auto"/>
              <w:ind w:right="20"/>
              <w:rPr>
                <w:rFonts w:ascii="Times New Roman" w:eastAsia="Times New Roman" w:hAnsi="Times New Roman" w:cs="Times New Roman"/>
                <w:i/>
                <w:iCs/>
                <w:sz w:val="18"/>
                <w:szCs w:val="18"/>
              </w:rPr>
            </w:pPr>
          </w:p>
          <w:p w14:paraId="00000285"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3. Printing:</w:t>
            </w:r>
          </w:p>
          <w:p w14:paraId="00000286"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 Colour</w:t>
            </w:r>
          </w:p>
          <w:p w14:paraId="00000287"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CMYK offset inks (Cyan, Magenta, Yellow, Black)</w:t>
            </w:r>
          </w:p>
          <w:p w14:paraId="00000288"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Accurate colour reproduction and consistency</w:t>
            </w:r>
          </w:p>
          <w:p w14:paraId="00000289"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High colour stability</w:t>
            </w:r>
          </w:p>
          <w:p w14:paraId="0000028A"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Fade-resistant</w:t>
            </w:r>
          </w:p>
          <w:p w14:paraId="0000028B"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Smudge-resistant: The printed output must withstand routine handling and rubbing without visible ink transfer.</w:t>
            </w:r>
          </w:p>
          <w:p w14:paraId="0000028C"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b. Black</w:t>
            </w:r>
          </w:p>
          <w:p w14:paraId="0000028D"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High-quality offset printing ink</w:t>
            </w:r>
          </w:p>
          <w:p w14:paraId="0000028E"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Smudge-resistant: The printed output must withstand routine handling and rubbing without visible ink transfer.</w:t>
            </w:r>
          </w:p>
          <w:p w14:paraId="0000028F"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Consistent density across pages</w:t>
            </w:r>
          </w:p>
          <w:p w14:paraId="00000290" w14:textId="77777777" w:rsidR="00AE344F" w:rsidRDefault="00000000">
            <w:pPr>
              <w:spacing w:line="276" w:lineRule="auto"/>
              <w:ind w:right="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Density: 1.30 – 1.40</w:t>
            </w:r>
          </w:p>
        </w:tc>
        <w:tc>
          <w:tcPr>
            <w:tcW w:w="495" w:type="dxa"/>
            <w:vMerge w:val="restar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291" w14:textId="77777777" w:rsidR="00AE344F" w:rsidRDefault="00000000">
            <w:pPr>
              <w:spacing w:line="276" w:lineRule="auto"/>
              <w:ind w:right="20"/>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Thmphu</w:t>
            </w:r>
          </w:p>
          <w:p w14:paraId="00000292" w14:textId="77777777" w:rsidR="00AE344F" w:rsidRDefault="00000000">
            <w:pPr>
              <w:spacing w:line="276" w:lineRule="auto"/>
              <w:ind w:right="20"/>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Trashigang</w:t>
            </w:r>
          </w:p>
          <w:p w14:paraId="00000293" w14:textId="77777777" w:rsidR="00AE344F" w:rsidRDefault="00000000">
            <w:pPr>
              <w:spacing w:line="276" w:lineRule="auto"/>
              <w:ind w:right="20"/>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Zhemgang</w:t>
            </w:r>
          </w:p>
        </w:tc>
        <w:tc>
          <w:tcPr>
            <w:tcW w:w="570" w:type="dxa"/>
            <w:vMerge w:val="restar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000294" w14:textId="77777777" w:rsidR="00AE344F" w:rsidRDefault="00000000">
            <w:pPr>
              <w:spacing w:line="276" w:lineRule="auto"/>
              <w:ind w:right="20"/>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45 Days from date of Purchase order</w:t>
            </w: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95" w14:textId="77777777" w:rsidR="00AE344F" w:rsidRDefault="00000000">
            <w:pPr>
              <w:spacing w:line="276" w:lineRule="auto"/>
              <w:ind w:right="20"/>
              <w:jc w:val="center"/>
              <w:rPr>
                <w:rFonts w:ascii="Arial" w:eastAsia="Arial" w:hAnsi="Arial" w:cs="Arial"/>
                <w:sz w:val="18"/>
                <w:szCs w:val="18"/>
              </w:rPr>
            </w:pPr>
            <w:r>
              <w:rPr>
                <w:sz w:val="18"/>
                <w:szCs w:val="18"/>
              </w:rPr>
              <w:t>10717</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96"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97"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98"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99"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9A"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9B"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9C"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9D"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9E"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9F"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0"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1"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2"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3"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4"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5" w14:textId="77777777" w:rsidR="00AE344F" w:rsidRDefault="00AE344F">
            <w:pPr>
              <w:spacing w:line="276" w:lineRule="auto"/>
              <w:ind w:right="20"/>
              <w:rPr>
                <w:rFonts w:ascii="Arial" w:eastAsia="Arial" w:hAnsi="Arial" w:cs="Arial"/>
                <w:sz w:val="18"/>
                <w:szCs w:val="18"/>
              </w:rPr>
            </w:pPr>
          </w:p>
        </w:tc>
      </w:tr>
      <w:tr w:rsidR="00AE344F" w14:paraId="601F84B8"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A6"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2</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7"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Chemistry for Class XI Textbook,</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8"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264</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2A9"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2AA"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2AB"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C"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4000</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D"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E"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AF"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B0"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B1"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B2"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B3"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B4"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B5"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B6"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B7"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B8"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B9"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BA"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BB"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BC" w14:textId="77777777" w:rsidR="00AE344F" w:rsidRDefault="00AE344F">
            <w:pPr>
              <w:spacing w:line="276" w:lineRule="auto"/>
              <w:ind w:right="20"/>
              <w:rPr>
                <w:rFonts w:ascii="Arial" w:eastAsia="Arial" w:hAnsi="Arial" w:cs="Arial"/>
                <w:sz w:val="18"/>
                <w:szCs w:val="18"/>
              </w:rPr>
            </w:pPr>
          </w:p>
        </w:tc>
      </w:tr>
      <w:tr w:rsidR="00AE344F" w14:paraId="3433725E"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BD"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3</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BE"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Biology for Class IX Textbook,</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BF"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186</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2C0"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2C1"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2C2"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C3" w14:textId="77777777" w:rsidR="00AE344F" w:rsidRDefault="00000000">
            <w:pPr>
              <w:spacing w:line="276" w:lineRule="auto"/>
              <w:ind w:right="20"/>
              <w:jc w:val="center"/>
              <w:rPr>
                <w:rFonts w:ascii="Arial" w:eastAsia="Arial" w:hAnsi="Arial" w:cs="Arial"/>
                <w:sz w:val="18"/>
                <w:szCs w:val="18"/>
              </w:rPr>
            </w:pPr>
            <w:r>
              <w:rPr>
                <w:sz w:val="18"/>
                <w:szCs w:val="18"/>
              </w:rPr>
              <w:t>10717</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C4"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C5"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C6"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C7"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C8"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C9"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CA"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CB"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CC"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CD"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CE"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CF"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D0"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D1"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D2"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D3" w14:textId="77777777" w:rsidR="00AE344F" w:rsidRDefault="00AE344F">
            <w:pPr>
              <w:spacing w:line="276" w:lineRule="auto"/>
              <w:ind w:right="20"/>
              <w:rPr>
                <w:rFonts w:ascii="Arial" w:eastAsia="Arial" w:hAnsi="Arial" w:cs="Arial"/>
                <w:sz w:val="18"/>
                <w:szCs w:val="18"/>
              </w:rPr>
            </w:pPr>
          </w:p>
        </w:tc>
      </w:tr>
      <w:tr w:rsidR="00AE344F" w14:paraId="34B74CBA"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D4"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4</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D5"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Biology for Class XI Textbook,</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D6"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320</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2D7"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2D8"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2D9"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DA"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4000</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DB"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DC"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DD"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DE"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DF"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E0"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E1"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E2"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E3"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E4"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E5"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E6"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E7"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E8"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E9"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EA" w14:textId="77777777" w:rsidR="00AE344F" w:rsidRDefault="00AE344F">
            <w:pPr>
              <w:spacing w:line="276" w:lineRule="auto"/>
              <w:ind w:right="20"/>
              <w:rPr>
                <w:rFonts w:ascii="Arial" w:eastAsia="Arial" w:hAnsi="Arial" w:cs="Arial"/>
                <w:sz w:val="18"/>
                <w:szCs w:val="18"/>
              </w:rPr>
            </w:pPr>
          </w:p>
        </w:tc>
      </w:tr>
      <w:tr w:rsidR="00AE344F" w14:paraId="77074778"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EB"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5</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EC"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Physics for Class IX Textbook,</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ED"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261</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2EE"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2EF"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2F0"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F1" w14:textId="77777777" w:rsidR="00AE344F" w:rsidRDefault="00000000">
            <w:pPr>
              <w:spacing w:line="276" w:lineRule="auto"/>
              <w:ind w:right="20"/>
              <w:jc w:val="center"/>
              <w:rPr>
                <w:rFonts w:ascii="Arial" w:eastAsia="Arial" w:hAnsi="Arial" w:cs="Arial"/>
                <w:sz w:val="18"/>
                <w:szCs w:val="18"/>
              </w:rPr>
            </w:pPr>
            <w:r>
              <w:rPr>
                <w:sz w:val="18"/>
                <w:szCs w:val="18"/>
              </w:rPr>
              <w:t>10717</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F2"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F3"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F4"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F5"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F6"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F7"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F8"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F9"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FA"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FB"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FC"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FD"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FE"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2FF"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00"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01" w14:textId="77777777" w:rsidR="00AE344F" w:rsidRDefault="00AE344F">
            <w:pPr>
              <w:spacing w:line="276" w:lineRule="auto"/>
              <w:ind w:right="20"/>
              <w:rPr>
                <w:rFonts w:ascii="Arial" w:eastAsia="Arial" w:hAnsi="Arial" w:cs="Arial"/>
                <w:sz w:val="18"/>
                <w:szCs w:val="18"/>
              </w:rPr>
            </w:pPr>
          </w:p>
        </w:tc>
      </w:tr>
      <w:tr w:rsidR="00AE344F" w14:paraId="6D4DC6DE"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02"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6</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03"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Physics for Class XI Textbook,</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04"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280</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05"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06"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07"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08"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4000</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09"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0A"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0B"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0C"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0D"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0E"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0F"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10"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11"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12"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13"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14"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15"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16"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17"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18" w14:textId="77777777" w:rsidR="00AE344F" w:rsidRDefault="00AE344F">
            <w:pPr>
              <w:spacing w:line="276" w:lineRule="auto"/>
              <w:ind w:right="20"/>
              <w:rPr>
                <w:rFonts w:ascii="Arial" w:eastAsia="Arial" w:hAnsi="Arial" w:cs="Arial"/>
                <w:sz w:val="18"/>
                <w:szCs w:val="18"/>
              </w:rPr>
            </w:pPr>
          </w:p>
        </w:tc>
      </w:tr>
      <w:tr w:rsidR="00AE344F" w14:paraId="5BD331A7"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19"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7</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1A"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Science and Technology Textbook Class PP</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1B"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137</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1C"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1D"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1E"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1F" w14:textId="77777777" w:rsidR="00AE344F" w:rsidRDefault="00000000">
            <w:pPr>
              <w:spacing w:line="276" w:lineRule="auto"/>
              <w:ind w:right="20"/>
              <w:jc w:val="center"/>
              <w:rPr>
                <w:rFonts w:ascii="Arial" w:eastAsia="Arial" w:hAnsi="Arial" w:cs="Arial"/>
                <w:sz w:val="18"/>
                <w:szCs w:val="18"/>
              </w:rPr>
            </w:pPr>
            <w:r>
              <w:rPr>
                <w:sz w:val="18"/>
                <w:szCs w:val="18"/>
              </w:rPr>
              <w:t>10583</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20"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21"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22"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23"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24"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25"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26"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27"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28"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29"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2A"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2B"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2C"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2D"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2E"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2F" w14:textId="77777777" w:rsidR="00AE344F" w:rsidRDefault="00AE344F">
            <w:pPr>
              <w:spacing w:line="276" w:lineRule="auto"/>
              <w:ind w:right="20"/>
              <w:rPr>
                <w:rFonts w:ascii="Arial" w:eastAsia="Arial" w:hAnsi="Arial" w:cs="Arial"/>
                <w:sz w:val="18"/>
                <w:szCs w:val="18"/>
              </w:rPr>
            </w:pPr>
          </w:p>
        </w:tc>
      </w:tr>
      <w:tr w:rsidR="00AE344F" w14:paraId="5024A903"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30"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8</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31"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Science and Technology Textbook Class I</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32"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123</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33"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34"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35"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36" w14:textId="77777777" w:rsidR="00AE344F" w:rsidRDefault="00000000">
            <w:pPr>
              <w:spacing w:line="276" w:lineRule="auto"/>
              <w:ind w:right="20"/>
              <w:jc w:val="center"/>
              <w:rPr>
                <w:rFonts w:ascii="Arial" w:eastAsia="Arial" w:hAnsi="Arial" w:cs="Arial"/>
                <w:sz w:val="18"/>
                <w:szCs w:val="18"/>
              </w:rPr>
            </w:pPr>
            <w:r>
              <w:rPr>
                <w:sz w:val="18"/>
                <w:szCs w:val="18"/>
              </w:rPr>
              <w:t>11608</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37"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38"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39"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3A"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3B"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3C"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3D"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3E"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3F"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40"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41"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42"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43"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44"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45"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46" w14:textId="77777777" w:rsidR="00AE344F" w:rsidRDefault="00AE344F">
            <w:pPr>
              <w:spacing w:line="276" w:lineRule="auto"/>
              <w:ind w:right="20"/>
              <w:rPr>
                <w:rFonts w:ascii="Arial" w:eastAsia="Arial" w:hAnsi="Arial" w:cs="Arial"/>
                <w:sz w:val="18"/>
                <w:szCs w:val="18"/>
              </w:rPr>
            </w:pPr>
          </w:p>
        </w:tc>
      </w:tr>
      <w:tr w:rsidR="00AE344F" w14:paraId="2974ADA9"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47"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9</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48"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Science and Technology Textbook Class II</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49"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123</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4A"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4B"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4C"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4D" w14:textId="77777777" w:rsidR="00AE344F" w:rsidRDefault="00000000">
            <w:pPr>
              <w:spacing w:line="276" w:lineRule="auto"/>
              <w:ind w:right="20"/>
              <w:jc w:val="center"/>
              <w:rPr>
                <w:rFonts w:ascii="Arial" w:eastAsia="Arial" w:hAnsi="Arial" w:cs="Arial"/>
                <w:sz w:val="18"/>
                <w:szCs w:val="18"/>
              </w:rPr>
            </w:pPr>
            <w:r>
              <w:rPr>
                <w:sz w:val="18"/>
                <w:szCs w:val="18"/>
              </w:rPr>
              <w:t>10978</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4E"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4F"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50"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51"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52"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53"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54"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55"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56"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57"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58"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59"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5A"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5B"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5C"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5D" w14:textId="77777777" w:rsidR="00AE344F" w:rsidRDefault="00AE344F">
            <w:pPr>
              <w:spacing w:line="276" w:lineRule="auto"/>
              <w:ind w:right="20"/>
              <w:rPr>
                <w:rFonts w:ascii="Arial" w:eastAsia="Arial" w:hAnsi="Arial" w:cs="Arial"/>
                <w:sz w:val="18"/>
                <w:szCs w:val="18"/>
              </w:rPr>
            </w:pPr>
          </w:p>
        </w:tc>
      </w:tr>
      <w:tr w:rsidR="00AE344F" w14:paraId="7C36F080"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5E"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10</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5F"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Science and Technology Textbook Class III</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60"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155</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61"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62"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63"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64" w14:textId="77777777" w:rsidR="00AE344F" w:rsidRDefault="00000000">
            <w:pPr>
              <w:spacing w:line="276" w:lineRule="auto"/>
              <w:ind w:right="20"/>
              <w:jc w:val="center"/>
              <w:rPr>
                <w:rFonts w:ascii="Arial" w:eastAsia="Arial" w:hAnsi="Arial" w:cs="Arial"/>
                <w:sz w:val="18"/>
                <w:szCs w:val="18"/>
              </w:rPr>
            </w:pPr>
            <w:r>
              <w:rPr>
                <w:sz w:val="18"/>
                <w:szCs w:val="18"/>
              </w:rPr>
              <w:t>11227</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65"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66"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67"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68"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69"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6A"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6B"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6C"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6D"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6E"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6F"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70"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71"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72"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73"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74" w14:textId="77777777" w:rsidR="00AE344F" w:rsidRDefault="00AE344F">
            <w:pPr>
              <w:spacing w:line="276" w:lineRule="auto"/>
              <w:ind w:right="20"/>
              <w:rPr>
                <w:rFonts w:ascii="Arial" w:eastAsia="Arial" w:hAnsi="Arial" w:cs="Arial"/>
                <w:sz w:val="18"/>
                <w:szCs w:val="18"/>
              </w:rPr>
            </w:pPr>
          </w:p>
        </w:tc>
      </w:tr>
      <w:tr w:rsidR="00AE344F" w14:paraId="62B562F9"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75"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11</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76"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Mathematics for Class IX Textbook</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77"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373</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78"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79"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7A"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7B" w14:textId="77777777" w:rsidR="00AE344F" w:rsidRDefault="00000000">
            <w:pPr>
              <w:spacing w:line="276" w:lineRule="auto"/>
              <w:ind w:right="20"/>
              <w:jc w:val="center"/>
              <w:rPr>
                <w:rFonts w:ascii="Arial" w:eastAsia="Arial" w:hAnsi="Arial" w:cs="Arial"/>
                <w:sz w:val="18"/>
                <w:szCs w:val="18"/>
              </w:rPr>
            </w:pPr>
            <w:r>
              <w:rPr>
                <w:sz w:val="18"/>
                <w:szCs w:val="18"/>
              </w:rPr>
              <w:t>10717</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7C"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7D"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7E"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7F"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80"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81"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82"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83"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84"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85"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86"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87"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88"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89"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8A"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8B" w14:textId="77777777" w:rsidR="00AE344F" w:rsidRDefault="00AE344F">
            <w:pPr>
              <w:spacing w:line="276" w:lineRule="auto"/>
              <w:ind w:right="20"/>
              <w:rPr>
                <w:rFonts w:ascii="Arial" w:eastAsia="Arial" w:hAnsi="Arial" w:cs="Arial"/>
                <w:sz w:val="18"/>
                <w:szCs w:val="18"/>
              </w:rPr>
            </w:pPr>
          </w:p>
        </w:tc>
      </w:tr>
      <w:tr w:rsidR="00AE344F" w14:paraId="63A2C9B0" w14:textId="77777777">
        <w:trPr>
          <w:trHeight w:val="54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8C"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12</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8D"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Mathematics for Class XI (BMT) Textbook, Aligned to Cambridge Standard</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8E"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365</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8F"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90"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91"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92"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7000</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93"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94"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95"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96"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97"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98"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99"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9A"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9B"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9C"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9D"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9E"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9F"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A0"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A1"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A2" w14:textId="77777777" w:rsidR="00AE344F" w:rsidRDefault="00AE344F">
            <w:pPr>
              <w:spacing w:line="276" w:lineRule="auto"/>
              <w:ind w:right="20"/>
              <w:rPr>
                <w:rFonts w:ascii="Arial" w:eastAsia="Arial" w:hAnsi="Arial" w:cs="Arial"/>
                <w:sz w:val="18"/>
                <w:szCs w:val="18"/>
              </w:rPr>
            </w:pPr>
          </w:p>
        </w:tc>
      </w:tr>
      <w:tr w:rsidR="00AE344F" w14:paraId="77205FF7"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A3"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13</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A4"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Mathematics for Class XI (PMT) Textbook,</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A5"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421</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A6"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A7"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A8"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A9"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7000</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AA"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AB"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AC"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AD"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AE"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AF"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0"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1"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2"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3"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4"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5"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6"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7"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8"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9" w14:textId="77777777" w:rsidR="00AE344F" w:rsidRDefault="00AE344F">
            <w:pPr>
              <w:spacing w:line="276" w:lineRule="auto"/>
              <w:ind w:right="20"/>
              <w:rPr>
                <w:rFonts w:ascii="Arial" w:eastAsia="Arial" w:hAnsi="Arial" w:cs="Arial"/>
                <w:sz w:val="18"/>
                <w:szCs w:val="18"/>
              </w:rPr>
            </w:pPr>
          </w:p>
        </w:tc>
      </w:tr>
      <w:tr w:rsidR="00AE344F" w14:paraId="300E90AD" w14:textId="77777777">
        <w:trPr>
          <w:trHeight w:val="54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BA"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14</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B"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Digital Technology and Innovation Textbook for Class IX,</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C"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288</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BD"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BE"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BF"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C0" w14:textId="77777777" w:rsidR="00AE344F" w:rsidRDefault="00000000">
            <w:pPr>
              <w:spacing w:line="276" w:lineRule="auto"/>
              <w:ind w:right="20"/>
              <w:jc w:val="center"/>
              <w:rPr>
                <w:rFonts w:ascii="Arial" w:eastAsia="Arial" w:hAnsi="Arial" w:cs="Arial"/>
                <w:sz w:val="18"/>
                <w:szCs w:val="18"/>
              </w:rPr>
            </w:pPr>
            <w:r>
              <w:rPr>
                <w:sz w:val="18"/>
                <w:szCs w:val="18"/>
              </w:rPr>
              <w:t>10717</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C1"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C2"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C3"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C4"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C5"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C6"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C7"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C8"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C9"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CA"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CB"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CC"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CD"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CE"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CF"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D0" w14:textId="77777777" w:rsidR="00AE344F" w:rsidRDefault="00AE344F">
            <w:pPr>
              <w:spacing w:line="276" w:lineRule="auto"/>
              <w:ind w:right="20"/>
              <w:rPr>
                <w:rFonts w:ascii="Arial" w:eastAsia="Arial" w:hAnsi="Arial" w:cs="Arial"/>
                <w:sz w:val="18"/>
                <w:szCs w:val="18"/>
              </w:rPr>
            </w:pPr>
          </w:p>
        </w:tc>
      </w:tr>
      <w:tr w:rsidR="00AE344F" w14:paraId="39D0FFC2" w14:textId="77777777">
        <w:trPr>
          <w:trHeight w:val="54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D1"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15</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D2"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Digital Technology and Innovation Textbook for Class IX,</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D3"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352</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D4"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D5"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D6"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D7"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7000</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D8"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D9"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DA"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DB"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DC"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DD"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DE"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DF"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E0"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E1"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E2"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E3"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E4"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E5"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E6"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E7" w14:textId="77777777" w:rsidR="00AE344F" w:rsidRDefault="00AE344F">
            <w:pPr>
              <w:spacing w:line="276" w:lineRule="auto"/>
              <w:ind w:right="20"/>
              <w:rPr>
                <w:rFonts w:ascii="Arial" w:eastAsia="Arial" w:hAnsi="Arial" w:cs="Arial"/>
                <w:sz w:val="18"/>
                <w:szCs w:val="18"/>
              </w:rPr>
            </w:pPr>
          </w:p>
        </w:tc>
      </w:tr>
      <w:tr w:rsidR="00AE344F" w14:paraId="21F0972F"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E8"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16</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E9"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World History Class IX</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EA"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60</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EB"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EC"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3ED"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EE" w14:textId="77777777" w:rsidR="00AE344F" w:rsidRDefault="00000000">
            <w:pPr>
              <w:spacing w:line="276" w:lineRule="auto"/>
              <w:ind w:right="20"/>
              <w:jc w:val="center"/>
              <w:rPr>
                <w:rFonts w:ascii="Arial" w:eastAsia="Arial" w:hAnsi="Arial" w:cs="Arial"/>
                <w:sz w:val="18"/>
                <w:szCs w:val="18"/>
              </w:rPr>
            </w:pPr>
            <w:r>
              <w:rPr>
                <w:sz w:val="18"/>
                <w:szCs w:val="18"/>
              </w:rPr>
              <w:t>10717</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EF"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F0"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F1"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F2"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F3"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F4"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F5"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F6"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F7"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F8"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F9"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FA"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FB"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FC"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FD"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FE" w14:textId="77777777" w:rsidR="00AE344F" w:rsidRDefault="00AE344F">
            <w:pPr>
              <w:spacing w:line="276" w:lineRule="auto"/>
              <w:ind w:right="20"/>
              <w:rPr>
                <w:rFonts w:ascii="Arial" w:eastAsia="Arial" w:hAnsi="Arial" w:cs="Arial"/>
                <w:sz w:val="18"/>
                <w:szCs w:val="18"/>
              </w:rPr>
            </w:pPr>
          </w:p>
        </w:tc>
      </w:tr>
      <w:tr w:rsidR="00AE344F" w14:paraId="25E4BA85"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FF"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17</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00"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World History Class XI</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01"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111</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02"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03"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04"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05" w14:textId="77777777" w:rsidR="00AE344F" w:rsidRDefault="00000000">
            <w:pPr>
              <w:spacing w:line="276" w:lineRule="auto"/>
              <w:ind w:right="20"/>
              <w:jc w:val="center"/>
              <w:rPr>
                <w:rFonts w:ascii="Arial" w:eastAsia="Arial" w:hAnsi="Arial" w:cs="Arial"/>
                <w:sz w:val="18"/>
                <w:szCs w:val="18"/>
              </w:rPr>
            </w:pPr>
            <w:r>
              <w:rPr>
                <w:sz w:val="18"/>
                <w:szCs w:val="18"/>
              </w:rPr>
              <w:t>800</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06"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07"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08"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09"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0A"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0B"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0C"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0D"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0E"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0F"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10"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11"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12"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13"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14"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15" w14:textId="77777777" w:rsidR="00AE344F" w:rsidRDefault="00AE344F">
            <w:pPr>
              <w:spacing w:line="276" w:lineRule="auto"/>
              <w:ind w:right="20"/>
              <w:rPr>
                <w:rFonts w:ascii="Arial" w:eastAsia="Arial" w:hAnsi="Arial" w:cs="Arial"/>
                <w:sz w:val="18"/>
                <w:szCs w:val="18"/>
              </w:rPr>
            </w:pPr>
          </w:p>
        </w:tc>
      </w:tr>
      <w:tr w:rsidR="00AE344F" w14:paraId="52D44EFE"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416"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18</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17"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Geography Class IX</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18"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125</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19"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1A"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1B"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1C" w14:textId="77777777" w:rsidR="00AE344F" w:rsidRDefault="00000000">
            <w:pPr>
              <w:spacing w:line="276" w:lineRule="auto"/>
              <w:ind w:right="20"/>
              <w:jc w:val="center"/>
              <w:rPr>
                <w:rFonts w:ascii="Arial" w:eastAsia="Arial" w:hAnsi="Arial" w:cs="Arial"/>
                <w:sz w:val="18"/>
                <w:szCs w:val="18"/>
              </w:rPr>
            </w:pPr>
            <w:r>
              <w:rPr>
                <w:sz w:val="18"/>
                <w:szCs w:val="18"/>
              </w:rPr>
              <w:t>10717</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1D"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1E"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1F"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20"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21"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22"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23"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24"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25"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26"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27"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28"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29"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2A"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2B"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2C" w14:textId="77777777" w:rsidR="00AE344F" w:rsidRDefault="00AE344F">
            <w:pPr>
              <w:spacing w:line="276" w:lineRule="auto"/>
              <w:ind w:right="20"/>
              <w:rPr>
                <w:rFonts w:ascii="Arial" w:eastAsia="Arial" w:hAnsi="Arial" w:cs="Arial"/>
                <w:sz w:val="18"/>
                <w:szCs w:val="18"/>
              </w:rPr>
            </w:pPr>
          </w:p>
        </w:tc>
      </w:tr>
      <w:tr w:rsidR="00AE344F" w14:paraId="35E73579"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42D"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19</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2E"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Geography Class XI</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2F"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120</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30"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31"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32"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33" w14:textId="77777777" w:rsidR="00AE344F" w:rsidRDefault="00000000">
            <w:pPr>
              <w:spacing w:line="276" w:lineRule="auto"/>
              <w:ind w:right="20"/>
              <w:jc w:val="center"/>
              <w:rPr>
                <w:rFonts w:ascii="Arial" w:eastAsia="Arial" w:hAnsi="Arial" w:cs="Arial"/>
                <w:sz w:val="18"/>
                <w:szCs w:val="18"/>
              </w:rPr>
            </w:pPr>
            <w:r>
              <w:rPr>
                <w:sz w:val="18"/>
                <w:szCs w:val="18"/>
              </w:rPr>
              <w:t>800</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34"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35"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36"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37"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38"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39"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3A"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3B"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3C"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3D"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3E"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3F"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40"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41"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42"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43" w14:textId="77777777" w:rsidR="00AE344F" w:rsidRDefault="00AE344F">
            <w:pPr>
              <w:spacing w:line="276" w:lineRule="auto"/>
              <w:ind w:right="20"/>
              <w:rPr>
                <w:rFonts w:ascii="Arial" w:eastAsia="Arial" w:hAnsi="Arial" w:cs="Arial"/>
                <w:sz w:val="18"/>
                <w:szCs w:val="18"/>
              </w:rPr>
            </w:pPr>
          </w:p>
        </w:tc>
      </w:tr>
      <w:tr w:rsidR="00AE344F" w14:paraId="01FB3C93"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444"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20</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45"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Economics Class IX</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46"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99</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47"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48"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49"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4A" w14:textId="77777777" w:rsidR="00AE344F" w:rsidRDefault="00000000">
            <w:pPr>
              <w:spacing w:line="276" w:lineRule="auto"/>
              <w:ind w:right="20"/>
              <w:jc w:val="center"/>
              <w:rPr>
                <w:rFonts w:ascii="Arial" w:eastAsia="Arial" w:hAnsi="Arial" w:cs="Arial"/>
                <w:sz w:val="18"/>
                <w:szCs w:val="18"/>
              </w:rPr>
            </w:pPr>
            <w:r>
              <w:rPr>
                <w:sz w:val="18"/>
                <w:szCs w:val="18"/>
              </w:rPr>
              <w:t>10717</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4B"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4C"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4D"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4E"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4F"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50"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51"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52"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53"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54"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55"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56"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57"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58"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59"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5A" w14:textId="77777777" w:rsidR="00AE344F" w:rsidRDefault="00AE344F">
            <w:pPr>
              <w:spacing w:line="276" w:lineRule="auto"/>
              <w:ind w:right="20"/>
              <w:rPr>
                <w:rFonts w:ascii="Arial" w:eastAsia="Arial" w:hAnsi="Arial" w:cs="Arial"/>
                <w:sz w:val="18"/>
                <w:szCs w:val="18"/>
              </w:rPr>
            </w:pPr>
          </w:p>
        </w:tc>
      </w:tr>
      <w:tr w:rsidR="00AE344F" w14:paraId="1E4F902C"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45B"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21</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5C"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Economics Class XI</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5D"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205</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5E"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5F"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60"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61"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3500</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62"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63"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64"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65"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66"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67"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68"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69"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6A"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6B"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6C"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6D"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6E"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6F"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70"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71" w14:textId="77777777" w:rsidR="00AE344F" w:rsidRDefault="00AE344F">
            <w:pPr>
              <w:spacing w:line="276" w:lineRule="auto"/>
              <w:ind w:right="20"/>
              <w:rPr>
                <w:rFonts w:ascii="Arial" w:eastAsia="Arial" w:hAnsi="Arial" w:cs="Arial"/>
                <w:sz w:val="18"/>
                <w:szCs w:val="18"/>
              </w:rPr>
            </w:pPr>
          </w:p>
        </w:tc>
      </w:tr>
      <w:tr w:rsidR="00AE344F" w14:paraId="6D5AA760"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472"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22</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73"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Class IX English Textbook</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74"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108</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75"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76"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77"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78" w14:textId="77777777" w:rsidR="00AE344F" w:rsidRDefault="00000000">
            <w:pPr>
              <w:spacing w:line="276" w:lineRule="auto"/>
              <w:ind w:right="20"/>
              <w:jc w:val="center"/>
              <w:rPr>
                <w:rFonts w:ascii="Arial" w:eastAsia="Arial" w:hAnsi="Arial" w:cs="Arial"/>
                <w:sz w:val="18"/>
                <w:szCs w:val="18"/>
              </w:rPr>
            </w:pPr>
            <w:r>
              <w:rPr>
                <w:sz w:val="18"/>
                <w:szCs w:val="18"/>
              </w:rPr>
              <w:t>10717</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79"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7A"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7B"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7C"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7D"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7E"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7F"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80"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81"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82"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83"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84"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85"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86"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87"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88" w14:textId="77777777" w:rsidR="00AE344F" w:rsidRDefault="00AE344F">
            <w:pPr>
              <w:spacing w:line="276" w:lineRule="auto"/>
              <w:ind w:right="20"/>
              <w:rPr>
                <w:rFonts w:ascii="Arial" w:eastAsia="Arial" w:hAnsi="Arial" w:cs="Arial"/>
                <w:sz w:val="18"/>
                <w:szCs w:val="18"/>
              </w:rPr>
            </w:pPr>
          </w:p>
        </w:tc>
      </w:tr>
      <w:tr w:rsidR="00AE344F" w14:paraId="49D3F1FB"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489"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23</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8A"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Class XI English Textbook</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8B"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110</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8C"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8D"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8E"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8F"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7000</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90"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91"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92"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93"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94"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95"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96"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97"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98"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99"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9A"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9B"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9C"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9D"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9E"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9F" w14:textId="77777777" w:rsidR="00AE344F" w:rsidRDefault="00AE344F">
            <w:pPr>
              <w:spacing w:line="276" w:lineRule="auto"/>
              <w:ind w:right="20"/>
              <w:rPr>
                <w:rFonts w:ascii="Arial" w:eastAsia="Arial" w:hAnsi="Arial" w:cs="Arial"/>
                <w:sz w:val="18"/>
                <w:szCs w:val="18"/>
              </w:rPr>
            </w:pPr>
          </w:p>
        </w:tc>
      </w:tr>
      <w:tr w:rsidR="00AE344F" w14:paraId="62F6F76F"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4A0"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24</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A1" w14:textId="77777777" w:rsidR="00AE344F" w:rsidRDefault="00000000">
            <w:pPr>
              <w:spacing w:line="276" w:lineRule="auto"/>
              <w:ind w:right="20"/>
              <w:rPr>
                <w:rFonts w:ascii="Arial" w:eastAsia="Arial" w:hAnsi="Arial" w:cs="Arial"/>
                <w:sz w:val="18"/>
                <w:szCs w:val="18"/>
              </w:rPr>
            </w:pPr>
            <w:sdt>
              <w:sdtPr>
                <w:tag w:val="goog_rdk_3"/>
                <w:id w:val="2000580055"/>
              </w:sdtPr>
              <w:sdtContent>
                <w:r>
                  <w:rPr>
                    <w:rFonts w:ascii="Arial Unicode MS" w:eastAsia="Arial Unicode MS" w:hAnsi="Arial Unicode MS" w:cs="Arial Unicode MS"/>
                    <w:sz w:val="18"/>
                    <w:szCs w:val="18"/>
                  </w:rPr>
                  <w:t>སྐད་ཡིག་དང་རྩོམ་རིག་སློབ་དེབ། སློབ་རིམ་དགུ་པ།</w:t>
                </w:r>
              </w:sdtContent>
            </w:sdt>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A2"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272</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A3"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A4"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A5"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A6" w14:textId="77777777" w:rsidR="00AE344F" w:rsidRDefault="00000000">
            <w:pPr>
              <w:spacing w:line="276" w:lineRule="auto"/>
              <w:ind w:right="20"/>
              <w:jc w:val="center"/>
              <w:rPr>
                <w:rFonts w:ascii="Arial" w:eastAsia="Arial" w:hAnsi="Arial" w:cs="Arial"/>
                <w:sz w:val="18"/>
                <w:szCs w:val="18"/>
              </w:rPr>
            </w:pPr>
            <w:r>
              <w:rPr>
                <w:sz w:val="18"/>
                <w:szCs w:val="18"/>
              </w:rPr>
              <w:t>10717</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A7"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A8"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A9"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AA"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AB"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AC"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AD"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AE"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AF"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B0"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B1"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B2"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B3"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B4"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B5"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B6" w14:textId="77777777" w:rsidR="00AE344F" w:rsidRDefault="00AE344F">
            <w:pPr>
              <w:spacing w:line="276" w:lineRule="auto"/>
              <w:ind w:right="20"/>
              <w:rPr>
                <w:rFonts w:ascii="Arial" w:eastAsia="Arial" w:hAnsi="Arial" w:cs="Arial"/>
                <w:sz w:val="18"/>
                <w:szCs w:val="18"/>
              </w:rPr>
            </w:pPr>
          </w:p>
        </w:tc>
      </w:tr>
      <w:tr w:rsidR="00AE344F" w14:paraId="377F4194"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4B7"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25</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B8" w14:textId="77777777" w:rsidR="00AE344F" w:rsidRDefault="00000000">
            <w:pPr>
              <w:spacing w:line="276" w:lineRule="auto"/>
              <w:ind w:right="20"/>
              <w:rPr>
                <w:rFonts w:ascii="Arial" w:eastAsia="Arial" w:hAnsi="Arial" w:cs="Arial"/>
                <w:sz w:val="18"/>
                <w:szCs w:val="18"/>
              </w:rPr>
            </w:pPr>
            <w:sdt>
              <w:sdtPr>
                <w:tag w:val="goog_rdk_4"/>
                <w:id w:val="-1215713774"/>
              </w:sdtPr>
              <w:sdtContent>
                <w:r>
                  <w:rPr>
                    <w:rFonts w:ascii="Arial Unicode MS" w:eastAsia="Arial Unicode MS" w:hAnsi="Arial Unicode MS" w:cs="Arial Unicode MS"/>
                    <w:sz w:val="18"/>
                    <w:szCs w:val="18"/>
                  </w:rPr>
                  <w:t>སྐད་ཡིག་དང་རྩོམ་རིག་སློབ་དེབ། སློབ་རིམ་བཅུ་གཅིག་པ།</w:t>
                </w:r>
              </w:sdtContent>
            </w:sdt>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B9"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224</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BA"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BB"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BC"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BD"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7000</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BE"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BF"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C0"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C1"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C2"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C3"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C4"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C5"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C6"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C7"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C8"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C9"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CA"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CB"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CC"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CD" w14:textId="77777777" w:rsidR="00AE344F" w:rsidRDefault="00AE344F">
            <w:pPr>
              <w:spacing w:line="276" w:lineRule="auto"/>
              <w:ind w:right="20"/>
              <w:rPr>
                <w:rFonts w:ascii="Arial" w:eastAsia="Arial" w:hAnsi="Arial" w:cs="Arial"/>
                <w:sz w:val="18"/>
                <w:szCs w:val="18"/>
              </w:rPr>
            </w:pPr>
          </w:p>
        </w:tc>
      </w:tr>
      <w:tr w:rsidR="00AE344F" w14:paraId="2803A5F5"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4CE"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26</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CF"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Accountancy Class XI</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D0"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170</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D1"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D2"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D3"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D4"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2500</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D5"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D6"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D7"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D8"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D9"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DA"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DB"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DC"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DD"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DE"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DF"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E0"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E1"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E2"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E3"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E4" w14:textId="77777777" w:rsidR="00AE344F" w:rsidRDefault="00AE344F">
            <w:pPr>
              <w:spacing w:line="276" w:lineRule="auto"/>
              <w:ind w:right="20"/>
              <w:rPr>
                <w:rFonts w:ascii="Arial" w:eastAsia="Arial" w:hAnsi="Arial" w:cs="Arial"/>
                <w:sz w:val="18"/>
                <w:szCs w:val="18"/>
              </w:rPr>
            </w:pPr>
          </w:p>
        </w:tc>
      </w:tr>
      <w:tr w:rsidR="00AE344F" w14:paraId="2F025DA7" w14:textId="77777777">
        <w:trPr>
          <w:trHeight w:val="36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4E5"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27</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E6"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Business and Entrepreneurship Class XI</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E7"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200</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E8"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E9"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EA"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EB"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2500</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EC"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ED"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EE"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EF"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F0"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F1"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F2"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F3"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F4"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F5"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F6"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F7"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F8"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F9"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FA"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FB" w14:textId="77777777" w:rsidR="00AE344F" w:rsidRDefault="00AE344F">
            <w:pPr>
              <w:spacing w:line="276" w:lineRule="auto"/>
              <w:ind w:right="20"/>
              <w:rPr>
                <w:rFonts w:ascii="Arial" w:eastAsia="Arial" w:hAnsi="Arial" w:cs="Arial"/>
                <w:sz w:val="18"/>
                <w:szCs w:val="18"/>
              </w:rPr>
            </w:pPr>
          </w:p>
        </w:tc>
      </w:tr>
      <w:tr w:rsidR="00AE344F" w14:paraId="08CFAB9C" w14:textId="77777777">
        <w:trPr>
          <w:trHeight w:val="54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4FC"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28</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FD"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Digital Technology and Innovation Textbook for Class IV,</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4FE"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200</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4FF"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500"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501"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02" w14:textId="77777777" w:rsidR="00AE344F" w:rsidRDefault="00000000">
            <w:pPr>
              <w:spacing w:line="276" w:lineRule="auto"/>
              <w:ind w:right="20"/>
              <w:jc w:val="center"/>
              <w:rPr>
                <w:rFonts w:ascii="Arial" w:eastAsia="Arial" w:hAnsi="Arial" w:cs="Arial"/>
                <w:sz w:val="18"/>
                <w:szCs w:val="18"/>
              </w:rPr>
            </w:pPr>
            <w:r>
              <w:rPr>
                <w:sz w:val="18"/>
                <w:szCs w:val="18"/>
              </w:rPr>
              <w:t>15575</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03"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04"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05"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06"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07"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08"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09"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0A"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0B"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0C"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0D"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0E"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0F"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10"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11"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12" w14:textId="77777777" w:rsidR="00AE344F" w:rsidRDefault="00AE344F">
            <w:pPr>
              <w:spacing w:line="276" w:lineRule="auto"/>
              <w:ind w:right="20"/>
              <w:rPr>
                <w:rFonts w:ascii="Arial" w:eastAsia="Arial" w:hAnsi="Arial" w:cs="Arial"/>
                <w:sz w:val="18"/>
                <w:szCs w:val="18"/>
              </w:rPr>
            </w:pPr>
          </w:p>
        </w:tc>
      </w:tr>
      <w:tr w:rsidR="00AE344F" w14:paraId="21F72E48" w14:textId="77777777">
        <w:trPr>
          <w:trHeight w:val="54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13"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29</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14"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Science and Technology, Activity Book Class PP</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15"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65</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516"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517"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518"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19" w14:textId="77777777" w:rsidR="00AE344F" w:rsidRDefault="00000000">
            <w:pPr>
              <w:spacing w:line="276" w:lineRule="auto"/>
              <w:ind w:right="20"/>
              <w:jc w:val="center"/>
              <w:rPr>
                <w:rFonts w:ascii="Arial" w:eastAsia="Arial" w:hAnsi="Arial" w:cs="Arial"/>
                <w:sz w:val="18"/>
                <w:szCs w:val="18"/>
              </w:rPr>
            </w:pPr>
            <w:r>
              <w:rPr>
                <w:sz w:val="18"/>
                <w:szCs w:val="18"/>
              </w:rPr>
              <w:t>10583</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1A"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1B"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1C"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1D"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1E"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1F"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20"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21"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22"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23"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24"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25"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26"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27"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28"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29" w14:textId="77777777" w:rsidR="00AE344F" w:rsidRDefault="00AE344F">
            <w:pPr>
              <w:spacing w:line="276" w:lineRule="auto"/>
              <w:ind w:right="20"/>
              <w:rPr>
                <w:rFonts w:ascii="Arial" w:eastAsia="Arial" w:hAnsi="Arial" w:cs="Arial"/>
                <w:sz w:val="18"/>
                <w:szCs w:val="18"/>
              </w:rPr>
            </w:pPr>
          </w:p>
        </w:tc>
      </w:tr>
      <w:tr w:rsidR="00AE344F" w14:paraId="22B732E3" w14:textId="77777777">
        <w:trPr>
          <w:trHeight w:val="54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2A"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30</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2B"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Science and Technology, Activity Book Class I</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2C"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57</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52D"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52E"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52F"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0" w14:textId="77777777" w:rsidR="00AE344F" w:rsidRDefault="00000000">
            <w:pPr>
              <w:spacing w:line="276" w:lineRule="auto"/>
              <w:ind w:right="20"/>
              <w:jc w:val="center"/>
              <w:rPr>
                <w:rFonts w:ascii="Arial" w:eastAsia="Arial" w:hAnsi="Arial" w:cs="Arial"/>
                <w:sz w:val="18"/>
                <w:szCs w:val="18"/>
              </w:rPr>
            </w:pPr>
            <w:r>
              <w:rPr>
                <w:sz w:val="18"/>
                <w:szCs w:val="18"/>
              </w:rPr>
              <w:t>11608</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1"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2"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3"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4"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5"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6"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7"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8"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9"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A"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B"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C"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D"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E"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F"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0" w14:textId="77777777" w:rsidR="00AE344F" w:rsidRDefault="00AE344F">
            <w:pPr>
              <w:spacing w:line="276" w:lineRule="auto"/>
              <w:ind w:right="20"/>
              <w:rPr>
                <w:rFonts w:ascii="Arial" w:eastAsia="Arial" w:hAnsi="Arial" w:cs="Arial"/>
                <w:sz w:val="18"/>
                <w:szCs w:val="18"/>
              </w:rPr>
            </w:pPr>
          </w:p>
        </w:tc>
      </w:tr>
      <w:tr w:rsidR="00AE344F" w14:paraId="6927E0D1" w14:textId="77777777">
        <w:trPr>
          <w:trHeight w:val="540"/>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41"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31</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2"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Science and Technology, Activity Book Class II</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3"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70</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544"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545"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546"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7" w14:textId="77777777" w:rsidR="00AE344F" w:rsidRDefault="00000000">
            <w:pPr>
              <w:spacing w:line="276" w:lineRule="auto"/>
              <w:ind w:right="20"/>
              <w:jc w:val="center"/>
              <w:rPr>
                <w:rFonts w:ascii="Arial" w:eastAsia="Arial" w:hAnsi="Arial" w:cs="Arial"/>
                <w:sz w:val="18"/>
                <w:szCs w:val="18"/>
              </w:rPr>
            </w:pPr>
            <w:r>
              <w:rPr>
                <w:sz w:val="18"/>
                <w:szCs w:val="18"/>
              </w:rPr>
              <w:t>10978</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8"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9"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A"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B"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C"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D"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E"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F"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50"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51"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52"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53"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54"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55"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56"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57" w14:textId="77777777" w:rsidR="00AE344F" w:rsidRDefault="00AE344F">
            <w:pPr>
              <w:spacing w:line="276" w:lineRule="auto"/>
              <w:ind w:right="20"/>
              <w:rPr>
                <w:rFonts w:ascii="Arial" w:eastAsia="Arial" w:hAnsi="Arial" w:cs="Arial"/>
                <w:sz w:val="18"/>
                <w:szCs w:val="18"/>
              </w:rPr>
            </w:pPr>
          </w:p>
        </w:tc>
      </w:tr>
      <w:tr w:rsidR="00AE344F" w14:paraId="39E88E2A" w14:textId="77777777">
        <w:trPr>
          <w:trHeight w:val="1245"/>
        </w:trPr>
        <w:tc>
          <w:tcPr>
            <w:tcW w:w="5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58" w14:textId="77777777" w:rsidR="00AE344F" w:rsidRDefault="00000000">
            <w:pPr>
              <w:spacing w:line="276" w:lineRule="auto"/>
              <w:ind w:right="20"/>
              <w:jc w:val="right"/>
              <w:rPr>
                <w:rFonts w:ascii="Arial" w:eastAsia="Arial" w:hAnsi="Arial" w:cs="Arial"/>
                <w:sz w:val="18"/>
                <w:szCs w:val="18"/>
              </w:rPr>
            </w:pPr>
            <w:r>
              <w:rPr>
                <w:rFonts w:ascii="Arial" w:eastAsia="Arial" w:hAnsi="Arial" w:cs="Arial"/>
                <w:sz w:val="18"/>
                <w:szCs w:val="18"/>
              </w:rPr>
              <w:t>32</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59" w14:textId="77777777" w:rsidR="00AE344F" w:rsidRDefault="00000000">
            <w:pPr>
              <w:spacing w:line="276" w:lineRule="auto"/>
              <w:ind w:right="20"/>
              <w:rPr>
                <w:rFonts w:ascii="Arial" w:eastAsia="Arial" w:hAnsi="Arial" w:cs="Arial"/>
                <w:sz w:val="18"/>
                <w:szCs w:val="18"/>
              </w:rPr>
            </w:pPr>
            <w:r>
              <w:rPr>
                <w:rFonts w:ascii="Arial" w:eastAsia="Arial" w:hAnsi="Arial" w:cs="Arial"/>
                <w:sz w:val="18"/>
                <w:szCs w:val="18"/>
              </w:rPr>
              <w:t>Science and Technology, Activity Book Class III</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5A"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100</w:t>
            </w:r>
          </w:p>
        </w:tc>
        <w:tc>
          <w:tcPr>
            <w:tcW w:w="129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55B" w14:textId="77777777" w:rsidR="00AE344F" w:rsidRDefault="00AE344F">
            <w:pPr>
              <w:spacing w:line="276" w:lineRule="auto"/>
              <w:ind w:right="20"/>
              <w:rPr>
                <w:rFonts w:ascii="Arial" w:eastAsia="Arial" w:hAnsi="Arial" w:cs="Arial"/>
                <w:b/>
                <w:bCs/>
              </w:rPr>
            </w:pPr>
          </w:p>
        </w:tc>
        <w:tc>
          <w:tcPr>
            <w:tcW w:w="495"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55C" w14:textId="77777777" w:rsidR="00AE344F" w:rsidRDefault="00AE344F">
            <w:pPr>
              <w:spacing w:line="276" w:lineRule="auto"/>
              <w:ind w:right="20"/>
              <w:rPr>
                <w:rFonts w:ascii="Arial" w:eastAsia="Arial" w:hAnsi="Arial" w:cs="Arial"/>
                <w:b/>
                <w:bCs/>
              </w:rPr>
            </w:pPr>
          </w:p>
        </w:tc>
        <w:tc>
          <w:tcPr>
            <w:tcW w:w="570" w:type="dxa"/>
            <w:vMerge/>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0000055D" w14:textId="77777777" w:rsidR="00AE344F" w:rsidRDefault="00AE344F">
            <w:pPr>
              <w:spacing w:line="276" w:lineRule="auto"/>
              <w:ind w:right="20"/>
              <w:rPr>
                <w:rFonts w:ascii="Arial" w:eastAsia="Arial" w:hAnsi="Arial" w:cs="Arial"/>
                <w:b/>
                <w:bCs/>
              </w:rPr>
            </w:pPr>
          </w:p>
        </w:tc>
        <w:tc>
          <w:tcPr>
            <w:tcW w:w="4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5E" w14:textId="77777777" w:rsidR="00AE344F" w:rsidRDefault="00000000">
            <w:pPr>
              <w:spacing w:line="276" w:lineRule="auto"/>
              <w:ind w:right="20"/>
              <w:jc w:val="center"/>
              <w:rPr>
                <w:rFonts w:ascii="Arial" w:eastAsia="Arial" w:hAnsi="Arial" w:cs="Arial"/>
                <w:sz w:val="18"/>
                <w:szCs w:val="18"/>
              </w:rPr>
            </w:pPr>
            <w:r>
              <w:rPr>
                <w:sz w:val="18"/>
                <w:szCs w:val="18"/>
              </w:rPr>
              <w:t>11227</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5F"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60" w14:textId="77777777" w:rsidR="00AE344F" w:rsidRDefault="00AE344F">
            <w:pPr>
              <w:spacing w:line="276" w:lineRule="auto"/>
              <w:ind w:right="20"/>
              <w:rPr>
                <w:rFonts w:ascii="Arial" w:eastAsia="Arial" w:hAnsi="Arial" w:cs="Arial"/>
                <w:sz w:val="18"/>
                <w:szCs w:val="18"/>
              </w:rPr>
            </w:pP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61" w14:textId="77777777" w:rsidR="00AE344F" w:rsidRDefault="00AE344F">
            <w:pPr>
              <w:spacing w:line="276" w:lineRule="auto"/>
              <w:ind w:right="20"/>
              <w:rPr>
                <w:rFonts w:ascii="Arial" w:eastAsia="Arial" w:hAnsi="Arial" w:cs="Arial"/>
                <w:sz w:val="18"/>
                <w:szCs w:val="18"/>
              </w:rPr>
            </w:pP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62" w14:textId="77777777" w:rsidR="00AE344F" w:rsidRDefault="00000000">
            <w:pPr>
              <w:spacing w:line="276" w:lineRule="auto"/>
              <w:ind w:right="20"/>
              <w:jc w:val="center"/>
              <w:rPr>
                <w:rFonts w:ascii="Arial" w:eastAsia="Arial" w:hAnsi="Arial" w:cs="Arial"/>
                <w:sz w:val="18"/>
                <w:szCs w:val="18"/>
              </w:rPr>
            </w:pPr>
            <w:r>
              <w:rPr>
                <w:rFonts w:ascii="Times New Roman" w:eastAsia="Times New Roman" w:hAnsi="Times New Roman" w:cs="Times New Roman"/>
                <w:i/>
                <w:iCs/>
                <w:sz w:val="18"/>
                <w:szCs w:val="18"/>
              </w:rPr>
              <w:t>per book</w:t>
            </w:r>
          </w:p>
        </w:tc>
        <w:tc>
          <w:tcPr>
            <w:tcW w:w="4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63" w14:textId="77777777" w:rsidR="00AE344F" w:rsidRDefault="00AE344F">
            <w:pPr>
              <w:spacing w:line="276" w:lineRule="auto"/>
              <w:ind w:right="20"/>
              <w:rPr>
                <w:rFonts w:ascii="Arial" w:eastAsia="Arial" w:hAnsi="Arial" w:cs="Arial"/>
                <w:sz w:val="18"/>
                <w:szCs w:val="18"/>
              </w:rPr>
            </w:pPr>
          </w:p>
        </w:tc>
        <w:tc>
          <w:tcPr>
            <w:tcW w:w="3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64"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65" w14:textId="77777777" w:rsidR="00AE344F" w:rsidRDefault="00AE344F">
            <w:pPr>
              <w:spacing w:line="276" w:lineRule="auto"/>
              <w:ind w:right="20"/>
              <w:rPr>
                <w:rFonts w:ascii="Arial" w:eastAsia="Arial" w:hAnsi="Arial" w:cs="Arial"/>
                <w:sz w:val="18"/>
                <w:szCs w:val="18"/>
              </w:rPr>
            </w:pPr>
          </w:p>
        </w:tc>
        <w:tc>
          <w:tcPr>
            <w:tcW w:w="5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66"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67"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68"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69" w14:textId="77777777" w:rsidR="00AE344F" w:rsidRDefault="00AE344F">
            <w:pPr>
              <w:spacing w:line="276" w:lineRule="auto"/>
              <w:ind w:right="20"/>
              <w:rPr>
                <w:rFonts w:ascii="Arial" w:eastAsia="Arial" w:hAnsi="Arial" w:cs="Arial"/>
                <w:sz w:val="18"/>
                <w:szCs w:val="18"/>
              </w:rPr>
            </w:pP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6A"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5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6B" w14:textId="77777777" w:rsidR="00AE344F" w:rsidRDefault="00AE344F">
            <w:pPr>
              <w:spacing w:line="276" w:lineRule="auto"/>
              <w:ind w:right="20"/>
              <w:rPr>
                <w:rFonts w:ascii="Arial" w:eastAsia="Arial" w:hAnsi="Arial" w:cs="Arial"/>
                <w:sz w:val="18"/>
                <w:szCs w:val="18"/>
              </w:rPr>
            </w:pPr>
          </w:p>
        </w:tc>
        <w:tc>
          <w:tcPr>
            <w:tcW w:w="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6C" w14:textId="77777777" w:rsidR="00AE344F" w:rsidRDefault="00000000">
            <w:pPr>
              <w:spacing w:line="276" w:lineRule="auto"/>
              <w:ind w:right="20"/>
              <w:jc w:val="center"/>
              <w:rPr>
                <w:rFonts w:ascii="Arial" w:eastAsia="Arial" w:hAnsi="Arial" w:cs="Arial"/>
                <w:sz w:val="18"/>
                <w:szCs w:val="18"/>
              </w:rPr>
            </w:pPr>
            <w:r>
              <w:rPr>
                <w:rFonts w:ascii="Arial" w:eastAsia="Arial" w:hAnsi="Arial" w:cs="Arial"/>
                <w:sz w:val="18"/>
                <w:szCs w:val="18"/>
              </w:rPr>
              <w:t>1</w:t>
            </w:r>
          </w:p>
        </w:tc>
        <w:tc>
          <w:tcPr>
            <w:tcW w:w="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6D" w14:textId="77777777" w:rsidR="00AE344F" w:rsidRDefault="00AE344F">
            <w:pPr>
              <w:spacing w:line="276" w:lineRule="auto"/>
              <w:ind w:right="20"/>
              <w:rPr>
                <w:rFonts w:ascii="Arial" w:eastAsia="Arial" w:hAnsi="Arial" w:cs="Arial"/>
                <w:sz w:val="18"/>
                <w:szCs w:val="18"/>
              </w:rPr>
            </w:pPr>
          </w:p>
        </w:tc>
        <w:tc>
          <w:tcPr>
            <w:tcW w:w="9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6E" w14:textId="77777777" w:rsidR="00AE344F" w:rsidRDefault="00AE344F">
            <w:pPr>
              <w:spacing w:line="276" w:lineRule="auto"/>
              <w:ind w:right="20"/>
              <w:rPr>
                <w:rFonts w:ascii="Arial" w:eastAsia="Arial" w:hAnsi="Arial" w:cs="Arial"/>
                <w:sz w:val="18"/>
                <w:szCs w:val="18"/>
              </w:rPr>
            </w:pPr>
          </w:p>
        </w:tc>
      </w:tr>
    </w:tbl>
    <w:p w14:paraId="0000056F" w14:textId="77777777" w:rsidR="00AE344F" w:rsidRDefault="00AE344F">
      <w:pPr>
        <w:spacing w:line="276" w:lineRule="auto"/>
        <w:ind w:right="20"/>
        <w:rPr>
          <w:rFonts w:ascii="Times New Roman" w:eastAsia="Times New Roman" w:hAnsi="Times New Roman" w:cs="Times New Roman"/>
          <w:b/>
          <w:bCs/>
          <w:sz w:val="24"/>
          <w:szCs w:val="24"/>
        </w:rPr>
      </w:pPr>
    </w:p>
    <w:p w14:paraId="00000570" w14:textId="77777777" w:rsidR="00AE344F" w:rsidRDefault="00AE344F">
      <w:pPr>
        <w:spacing w:line="276" w:lineRule="auto"/>
        <w:ind w:right="20"/>
        <w:rPr>
          <w:rFonts w:ascii="Times New Roman" w:eastAsia="Times New Roman" w:hAnsi="Times New Roman" w:cs="Times New Roman"/>
          <w:b/>
          <w:bCs/>
          <w:sz w:val="24"/>
          <w:szCs w:val="24"/>
        </w:rPr>
      </w:pPr>
    </w:p>
    <w:p w14:paraId="00000571" w14:textId="77777777" w:rsidR="00AE344F" w:rsidRDefault="00AE344F">
      <w:pPr>
        <w:spacing w:line="276" w:lineRule="auto"/>
        <w:ind w:right="20"/>
        <w:rPr>
          <w:rFonts w:ascii="Times New Roman" w:eastAsia="Times New Roman" w:hAnsi="Times New Roman" w:cs="Times New Roman"/>
          <w:b/>
          <w:bCs/>
          <w:sz w:val="24"/>
          <w:szCs w:val="24"/>
        </w:rPr>
        <w:sectPr w:rsidR="00AE344F">
          <w:type w:val="continuous"/>
          <w:pgSz w:w="15874" w:h="11900" w:orient="landscape"/>
          <w:pgMar w:top="1055" w:right="1146" w:bottom="362" w:left="1140" w:header="0" w:footer="0" w:gutter="0"/>
          <w:cols w:space="720"/>
        </w:sectPr>
      </w:pPr>
    </w:p>
    <w:p w14:paraId="00000572" w14:textId="77777777" w:rsidR="00AE344F" w:rsidRDefault="00000000">
      <w:pPr>
        <w:pStyle w:val="Heading1"/>
        <w:numPr>
          <w:ilvl w:val="0"/>
          <w:numId w:val="2"/>
        </w:numPr>
        <w:pBdr>
          <w:top w:val="nil"/>
          <w:left w:val="nil"/>
          <w:bottom w:val="nil"/>
          <w:right w:val="nil"/>
          <w:between w:val="nil"/>
        </w:pBdr>
        <w:spacing w:before="240" w:after="0" w:line="240" w:lineRule="auto"/>
        <w:ind w:left="360" w:right="0"/>
        <w:rPr>
          <w:rFonts w:ascii="Times New Roman" w:eastAsia="Times New Roman" w:hAnsi="Times New Roman" w:cs="Times New Roman"/>
        </w:rPr>
      </w:pPr>
      <w:bookmarkStart w:id="22" w:name="_heading=h.p65md4bne3bq" w:colFirst="0" w:colLast="0"/>
      <w:bookmarkEnd w:id="22"/>
      <w:r>
        <w:rPr>
          <w:rFonts w:ascii="Times New Roman" w:eastAsia="Times New Roman" w:hAnsi="Times New Roman" w:cs="Times New Roman"/>
        </w:rPr>
        <w:t>Technical Specifications</w:t>
      </w:r>
    </w:p>
    <w:p w14:paraId="00000573" w14:textId="77777777" w:rsidR="00AE344F" w:rsidRDefault="00AE344F">
      <w:pPr>
        <w:spacing w:line="276" w:lineRule="auto"/>
        <w:rPr>
          <w:rFonts w:ascii="Times New Roman" w:eastAsia="Times New Roman" w:hAnsi="Times New Roman" w:cs="Times New Roman"/>
          <w:sz w:val="24"/>
          <w:szCs w:val="24"/>
        </w:rPr>
      </w:pPr>
    </w:p>
    <w:p w14:paraId="00000574" w14:textId="77777777" w:rsidR="00AE344F" w:rsidRDefault="00000000">
      <w:pPr>
        <w:spacing w:after="200" w:line="276" w:lineRule="auto"/>
        <w:ind w:left="6"/>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 purpose of the Technical Specifications (TS) is to define the technical characteristics of the Goods and Related Services required by the Procuring agency. The Procuring agency shall prepare the detailed TS taking into account that:</w:t>
      </w:r>
    </w:p>
    <w:p w14:paraId="00000575" w14:textId="77777777" w:rsidR="00AE344F" w:rsidRDefault="00000000">
      <w:pPr>
        <w:numPr>
          <w:ilvl w:val="1"/>
          <w:numId w:val="2"/>
        </w:numPr>
        <w:spacing w:before="240"/>
        <w:ind w:left="540"/>
        <w:rPr>
          <w:i/>
          <w:iCs/>
        </w:rPr>
      </w:pPr>
      <w:r>
        <w:rPr>
          <w:rFonts w:ascii="Times New Roman" w:eastAsia="Times New Roman" w:hAnsi="Times New Roman" w:cs="Times New Roman"/>
          <w:i/>
          <w:iCs/>
          <w:sz w:val="24"/>
          <w:szCs w:val="24"/>
        </w:rPr>
        <w:t>The TS constitute the benchmarks against which the Procuring agency will verify the technical responsiveness of Bids and subsequently evaluate the Bids. Therefore, well-defined TS will facilitate preparation of responsive Bids by Bidders, as well as examination, evaluation and comparison of the Bids by the Procuring agency.</w:t>
      </w:r>
    </w:p>
    <w:p w14:paraId="00000576" w14:textId="77777777" w:rsidR="00AE344F" w:rsidRDefault="00000000">
      <w:pPr>
        <w:numPr>
          <w:ilvl w:val="1"/>
          <w:numId w:val="2"/>
        </w:numPr>
        <w:ind w:left="540"/>
        <w:rPr>
          <w:rFonts w:ascii="Times New Roman" w:eastAsia="Times New Roman" w:hAnsi="Times New Roman" w:cs="Times New Roman"/>
          <w:i/>
          <w:iCs/>
        </w:rPr>
      </w:pPr>
      <w:r>
        <w:rPr>
          <w:rFonts w:ascii="Times New Roman" w:eastAsia="Times New Roman" w:hAnsi="Times New Roman" w:cs="Times New Roman"/>
          <w:i/>
          <w:iCs/>
          <w:sz w:val="24"/>
          <w:szCs w:val="24"/>
        </w:rPr>
        <w:t>The TS shall require that all goods and materials to be incorporated in the Goods be new, unused, of the most recent or current models, and that they incorporate all recent improvements in design and materials, unless provided for otherwise in the Contract.</w:t>
      </w:r>
    </w:p>
    <w:p w14:paraId="00000577" w14:textId="77777777" w:rsidR="00AE344F" w:rsidRDefault="00000000">
      <w:pPr>
        <w:numPr>
          <w:ilvl w:val="1"/>
          <w:numId w:val="2"/>
        </w:numPr>
        <w:ind w:left="540"/>
        <w:rPr>
          <w:rFonts w:ascii="Times New Roman" w:eastAsia="Times New Roman" w:hAnsi="Times New Roman" w:cs="Times New Roman"/>
          <w:i/>
          <w:iCs/>
        </w:rPr>
      </w:pPr>
      <w:r>
        <w:rPr>
          <w:rFonts w:ascii="Times New Roman" w:eastAsia="Times New Roman" w:hAnsi="Times New Roman" w:cs="Times New Roman"/>
          <w:i/>
          <w:iCs/>
          <w:sz w:val="24"/>
          <w:szCs w:val="24"/>
        </w:rPr>
        <w:t>The TS shall make use of best practices. Samples of specifications from successful similar procurements may provide a sound basis for drafting the TS.</w:t>
      </w:r>
    </w:p>
    <w:p w14:paraId="00000578" w14:textId="77777777" w:rsidR="00AE344F" w:rsidRDefault="00000000">
      <w:pPr>
        <w:numPr>
          <w:ilvl w:val="1"/>
          <w:numId w:val="2"/>
        </w:numPr>
        <w:ind w:left="540"/>
        <w:rPr>
          <w:rFonts w:ascii="Times New Roman" w:eastAsia="Times New Roman" w:hAnsi="Times New Roman" w:cs="Times New Roman"/>
          <w:i/>
          <w:iCs/>
        </w:rPr>
      </w:pPr>
      <w:r>
        <w:rPr>
          <w:rFonts w:ascii="Times New Roman" w:eastAsia="Times New Roman" w:hAnsi="Times New Roman" w:cs="Times New Roman"/>
          <w:i/>
          <w:iCs/>
          <w:sz w:val="24"/>
          <w:szCs w:val="24"/>
        </w:rPr>
        <w:t>Standardizing technical specifications may be advantageous, depending on the complexity of the Goods and the repetitiveness of the type of procurement. Technical Specifications should be broad enough to avoid restrictions on workmanship, materials and equipment commonly used in manufacturing similar kinds of Goods.</w:t>
      </w:r>
    </w:p>
    <w:p w14:paraId="00000579" w14:textId="77777777" w:rsidR="00AE344F" w:rsidRDefault="00000000">
      <w:pPr>
        <w:numPr>
          <w:ilvl w:val="1"/>
          <w:numId w:val="2"/>
        </w:numPr>
        <w:ind w:left="540"/>
        <w:rPr>
          <w:rFonts w:ascii="Times New Roman" w:eastAsia="Times New Roman" w:hAnsi="Times New Roman" w:cs="Times New Roman"/>
          <w:i/>
          <w:iCs/>
        </w:rPr>
      </w:pPr>
      <w:r>
        <w:rPr>
          <w:rFonts w:ascii="Times New Roman" w:eastAsia="Times New Roman" w:hAnsi="Times New Roman" w:cs="Times New Roman"/>
          <w:i/>
          <w:iCs/>
          <w:sz w:val="24"/>
          <w:szCs w:val="24"/>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w:t>
      </w:r>
    </w:p>
    <w:p w14:paraId="0000057A" w14:textId="77777777" w:rsidR="00AE344F" w:rsidRDefault="00000000">
      <w:pPr>
        <w:spacing w:after="200" w:line="276" w:lineRule="auto"/>
        <w:ind w:left="486"/>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 will also be acceptable.</w:t>
      </w:r>
    </w:p>
    <w:p w14:paraId="0000057B" w14:textId="77777777" w:rsidR="00AE344F" w:rsidRDefault="00000000">
      <w:pPr>
        <w:numPr>
          <w:ilvl w:val="1"/>
          <w:numId w:val="2"/>
        </w:numPr>
        <w:pBdr>
          <w:top w:val="nil"/>
          <w:left w:val="nil"/>
          <w:bottom w:val="nil"/>
          <w:right w:val="nil"/>
          <w:between w:val="nil"/>
        </w:pBdr>
        <w:spacing w:before="240"/>
        <w:ind w:left="540"/>
        <w:rPr>
          <w:rFonts w:ascii="Times New Roman" w:eastAsia="Times New Roman" w:hAnsi="Times New Roman" w:cs="Times New Roman"/>
          <w:i/>
          <w:iCs/>
        </w:rPr>
      </w:pPr>
      <w:r>
        <w:rPr>
          <w:rFonts w:ascii="Times New Roman" w:eastAsia="Times New Roman" w:hAnsi="Times New Roman" w:cs="Times New Roman"/>
          <w:sz w:val="24"/>
          <w:szCs w:val="24"/>
        </w:rPr>
        <w:t>Technical Specifications shall be fully descriptive of the requirements in respect of, but not limited to, the following:</w:t>
      </w:r>
    </w:p>
    <w:p w14:paraId="0000057C" w14:textId="77777777" w:rsidR="00AE344F" w:rsidRDefault="00AE344F">
      <w:pPr>
        <w:spacing w:line="276" w:lineRule="auto"/>
        <w:rPr>
          <w:rFonts w:ascii="Times New Roman" w:eastAsia="Times New Roman" w:hAnsi="Times New Roman" w:cs="Times New Roman"/>
          <w:i/>
          <w:iCs/>
          <w:sz w:val="24"/>
          <w:szCs w:val="24"/>
        </w:rPr>
      </w:pPr>
    </w:p>
    <w:p w14:paraId="0000057D" w14:textId="77777777" w:rsidR="00AE344F" w:rsidRDefault="00000000">
      <w:pPr>
        <w:numPr>
          <w:ilvl w:val="1"/>
          <w:numId w:val="32"/>
        </w:numPr>
        <w:tabs>
          <w:tab w:val="left" w:pos="966"/>
        </w:tabs>
        <w:spacing w:line="276" w:lineRule="auto"/>
        <w:ind w:left="966" w:hanging="486"/>
        <w:rPr>
          <w:rFonts w:ascii="Times New Roman" w:eastAsia="Times New Roman" w:hAnsi="Times New Roman" w:cs="Times New Roman"/>
          <w:sz w:val="24"/>
          <w:szCs w:val="24"/>
        </w:rPr>
      </w:pPr>
      <w:r>
        <w:rPr>
          <w:rFonts w:ascii="Times New Roman" w:eastAsia="Times New Roman" w:hAnsi="Times New Roman" w:cs="Times New Roman"/>
          <w:sz w:val="24"/>
          <w:szCs w:val="24"/>
        </w:rPr>
        <w:t>Standards of materials and workmanship required for the production and manufacturing of the Goods.</w:t>
      </w:r>
    </w:p>
    <w:p w14:paraId="0000057E" w14:textId="77777777" w:rsidR="00AE344F" w:rsidRDefault="00000000">
      <w:pPr>
        <w:numPr>
          <w:ilvl w:val="1"/>
          <w:numId w:val="32"/>
        </w:numPr>
        <w:tabs>
          <w:tab w:val="left" w:pos="966"/>
        </w:tabs>
        <w:spacing w:line="276" w:lineRule="auto"/>
        <w:ind w:left="966" w:hanging="486"/>
        <w:rPr>
          <w:rFonts w:ascii="Times New Roman" w:eastAsia="Times New Roman" w:hAnsi="Times New Roman" w:cs="Times New Roman"/>
          <w:sz w:val="24"/>
          <w:szCs w:val="24"/>
        </w:rPr>
      </w:pPr>
      <w:r>
        <w:rPr>
          <w:rFonts w:ascii="Times New Roman" w:eastAsia="Times New Roman" w:hAnsi="Times New Roman" w:cs="Times New Roman"/>
          <w:sz w:val="24"/>
          <w:szCs w:val="24"/>
        </w:rPr>
        <w:t>Detailed tests required (type and number).</w:t>
      </w:r>
    </w:p>
    <w:p w14:paraId="0000057F" w14:textId="77777777" w:rsidR="00AE344F" w:rsidRDefault="00000000">
      <w:pPr>
        <w:numPr>
          <w:ilvl w:val="1"/>
          <w:numId w:val="32"/>
        </w:numPr>
        <w:tabs>
          <w:tab w:val="left" w:pos="966"/>
        </w:tabs>
        <w:spacing w:line="276" w:lineRule="auto"/>
        <w:ind w:left="966" w:hanging="486"/>
        <w:rPr>
          <w:rFonts w:ascii="Times New Roman" w:eastAsia="Times New Roman" w:hAnsi="Times New Roman" w:cs="Times New Roman"/>
          <w:sz w:val="24"/>
          <w:szCs w:val="24"/>
        </w:rPr>
      </w:pPr>
      <w:r>
        <w:rPr>
          <w:rFonts w:ascii="Times New Roman" w:eastAsia="Times New Roman" w:hAnsi="Times New Roman" w:cs="Times New Roman"/>
          <w:sz w:val="24"/>
          <w:szCs w:val="24"/>
        </w:rPr>
        <w:t>Other additional work and/or Related Services required to achieve full delivery/ completion.</w:t>
      </w:r>
    </w:p>
    <w:p w14:paraId="00000580" w14:textId="77777777" w:rsidR="00AE344F" w:rsidRDefault="00000000">
      <w:pPr>
        <w:numPr>
          <w:ilvl w:val="1"/>
          <w:numId w:val="32"/>
        </w:numPr>
        <w:tabs>
          <w:tab w:val="left" w:pos="966"/>
        </w:tabs>
        <w:spacing w:line="276" w:lineRule="auto"/>
        <w:ind w:left="966" w:hanging="486"/>
        <w:rPr>
          <w:rFonts w:ascii="Times New Roman" w:eastAsia="Times New Roman" w:hAnsi="Times New Roman" w:cs="Times New Roman"/>
          <w:sz w:val="24"/>
          <w:szCs w:val="24"/>
        </w:rPr>
        <w:sectPr w:rsidR="00AE344F">
          <w:pgSz w:w="11900" w:h="15874"/>
          <w:pgMar w:top="1146" w:right="362" w:bottom="1140" w:left="1055" w:header="0" w:footer="0" w:gutter="0"/>
          <w:cols w:space="720"/>
        </w:sectPr>
      </w:pPr>
      <w:r>
        <w:rPr>
          <w:rFonts w:ascii="Times New Roman" w:eastAsia="Times New Roman" w:hAnsi="Times New Roman" w:cs="Times New Roman"/>
          <w:sz w:val="24"/>
          <w:szCs w:val="24"/>
        </w:rPr>
        <w:t>Detailed activities to be performed by the Supplier, and participation of the Procuring agency therein.</w:t>
      </w:r>
    </w:p>
    <w:p w14:paraId="00000581" w14:textId="77777777" w:rsidR="00AE344F" w:rsidRDefault="00AE344F">
      <w:pPr>
        <w:spacing w:line="276" w:lineRule="auto"/>
        <w:rPr>
          <w:rFonts w:ascii="Times New Roman" w:eastAsia="Times New Roman" w:hAnsi="Times New Roman" w:cs="Times New Roman"/>
          <w:sz w:val="24"/>
          <w:szCs w:val="24"/>
        </w:rPr>
        <w:sectPr w:rsidR="00AE344F">
          <w:type w:val="continuous"/>
          <w:pgSz w:w="11900" w:h="15874"/>
          <w:pgMar w:top="1055" w:right="1126" w:bottom="362" w:left="1134" w:header="0" w:footer="0" w:gutter="0"/>
          <w:cols w:space="720"/>
        </w:sectPr>
      </w:pPr>
    </w:p>
    <w:p w14:paraId="00000582" w14:textId="77777777" w:rsidR="00AE344F" w:rsidRDefault="00000000">
      <w:pPr>
        <w:numPr>
          <w:ilvl w:val="1"/>
          <w:numId w:val="33"/>
        </w:numPr>
        <w:tabs>
          <w:tab w:val="left" w:pos="966"/>
        </w:tabs>
        <w:spacing w:line="276" w:lineRule="auto"/>
        <w:ind w:left="966" w:hanging="4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 of detailed functional guarantees covered by the Warranty and the specification of the liquidated damages to be applied in the event that such guarantees are not met.</w:t>
      </w:r>
    </w:p>
    <w:p w14:paraId="00000583" w14:textId="77777777" w:rsidR="00AE344F" w:rsidRDefault="00AE344F">
      <w:pPr>
        <w:spacing w:line="276" w:lineRule="auto"/>
        <w:rPr>
          <w:rFonts w:ascii="Times New Roman" w:eastAsia="Times New Roman" w:hAnsi="Times New Roman" w:cs="Times New Roman"/>
          <w:sz w:val="24"/>
          <w:szCs w:val="24"/>
        </w:rPr>
      </w:pPr>
    </w:p>
    <w:p w14:paraId="00000584" w14:textId="77777777" w:rsidR="00AE344F" w:rsidRDefault="00000000">
      <w:pPr>
        <w:numPr>
          <w:ilvl w:val="1"/>
          <w:numId w:val="2"/>
        </w:numPr>
        <w:pBdr>
          <w:top w:val="nil"/>
          <w:left w:val="nil"/>
          <w:bottom w:val="nil"/>
          <w:right w:val="nil"/>
          <w:between w:val="nil"/>
        </w:pBdr>
        <w:spacing w:before="240"/>
        <w:ind w:left="540"/>
        <w:rPr>
          <w:rFonts w:ascii="Times New Roman" w:eastAsia="Times New Roman" w:hAnsi="Times New Roman" w:cs="Times New Roman"/>
          <w:i/>
          <w:iCs/>
        </w:rPr>
      </w:pPr>
      <w:r>
        <w:rPr>
          <w:rFonts w:ascii="Times New Roman" w:eastAsia="Times New Roman" w:hAnsi="Times New Roman" w:cs="Times New Roman"/>
          <w:i/>
          <w:iCs/>
          <w:sz w:val="24"/>
          <w:szCs w:val="24"/>
        </w:rPr>
        <w:t>The TS shall specify all essential technical and performance characteristics and requirements, including guaranteed or acceptable maximum or minimum values, as appropriate. Whenever necessary, the Procuring agency shall include an additional ad-hoc bidding form (to be an Attachment to the Bid Submission Sheet), where the</w:t>
      </w:r>
    </w:p>
    <w:p w14:paraId="00000585" w14:textId="77777777" w:rsidR="00AE344F" w:rsidRDefault="00AE344F">
      <w:pPr>
        <w:spacing w:line="276" w:lineRule="auto"/>
        <w:rPr>
          <w:rFonts w:ascii="Times New Roman" w:eastAsia="Times New Roman" w:hAnsi="Times New Roman" w:cs="Times New Roman"/>
          <w:sz w:val="24"/>
          <w:szCs w:val="24"/>
        </w:rPr>
      </w:pPr>
    </w:p>
    <w:p w14:paraId="00000586" w14:textId="77777777" w:rsidR="00AE344F" w:rsidRDefault="00000000">
      <w:pPr>
        <w:spacing w:line="276" w:lineRule="auto"/>
        <w:ind w:left="48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Bidder shall provide detailed information on such technical performance characteristics in respect of the corresponding acceptable or guaranteed values.</w:t>
      </w:r>
    </w:p>
    <w:p w14:paraId="00000587" w14:textId="77777777" w:rsidR="00AE344F" w:rsidRDefault="00AE344F">
      <w:pPr>
        <w:spacing w:line="276" w:lineRule="auto"/>
        <w:rPr>
          <w:rFonts w:ascii="Times New Roman" w:eastAsia="Times New Roman" w:hAnsi="Times New Roman" w:cs="Times New Roman"/>
          <w:sz w:val="24"/>
          <w:szCs w:val="24"/>
        </w:rPr>
      </w:pPr>
    </w:p>
    <w:p w14:paraId="00000588" w14:textId="77777777" w:rsidR="00AE344F" w:rsidRDefault="00000000">
      <w:pPr>
        <w:spacing w:line="276" w:lineRule="auto"/>
        <w:ind w:left="486"/>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When the Procuring agency requests that the Bidder provides in its Bid a part or all of the Technical Specifications, technical schedules or other technical information, the Procuring agency shall specify in detail the nature and extent of the required information and the manner in which it has to be presented by the Bidder in its Bid.</w:t>
      </w:r>
    </w:p>
    <w:p w14:paraId="00000589" w14:textId="77777777" w:rsidR="00AE344F" w:rsidRDefault="00AE344F">
      <w:pPr>
        <w:spacing w:line="276" w:lineRule="auto"/>
        <w:rPr>
          <w:rFonts w:ascii="Times New Roman" w:eastAsia="Times New Roman" w:hAnsi="Times New Roman" w:cs="Times New Roman"/>
          <w:sz w:val="24"/>
          <w:szCs w:val="24"/>
        </w:rPr>
      </w:pPr>
    </w:p>
    <w:p w14:paraId="0000058A" w14:textId="77777777" w:rsidR="00AE344F" w:rsidRDefault="00000000">
      <w:pPr>
        <w:spacing w:line="276" w:lineRule="auto"/>
        <w:ind w:left="6"/>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[If a summary of the Technical Specifications (TS) has to be provided, the Procuring agency shall insert information in the table below. The Bidder shall prepare a similar table to justify compliance with the requirements]</w:t>
      </w:r>
    </w:p>
    <w:p w14:paraId="0000058B" w14:textId="77777777" w:rsidR="00AE344F" w:rsidRDefault="00AE344F">
      <w:pPr>
        <w:spacing w:line="276" w:lineRule="auto"/>
        <w:rPr>
          <w:rFonts w:ascii="Times New Roman" w:eastAsia="Times New Roman" w:hAnsi="Times New Roman" w:cs="Times New Roman"/>
          <w:sz w:val="24"/>
          <w:szCs w:val="24"/>
        </w:rPr>
      </w:pPr>
    </w:p>
    <w:p w14:paraId="0000058C" w14:textId="77777777" w:rsidR="00AE344F" w:rsidRDefault="00000000">
      <w:pPr>
        <w:spacing w:line="276" w:lineRule="auto"/>
        <w:ind w:left="6"/>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“Summary of Technical Specifications;</w:t>
      </w:r>
      <w:r>
        <w:rPr>
          <w:rFonts w:ascii="Times New Roman" w:eastAsia="Times New Roman" w:hAnsi="Times New Roman" w:cs="Times New Roman"/>
          <w:i/>
          <w:iCs/>
          <w:sz w:val="24"/>
          <w:szCs w:val="24"/>
        </w:rPr>
        <w:t xml:space="preserve"> the Goods and Related Services shall comply with the following Technical Specifications and Standards:</w:t>
      </w:r>
    </w:p>
    <w:p w14:paraId="0000058D" w14:textId="77777777" w:rsidR="00AE344F" w:rsidRDefault="00AE344F">
      <w:pPr>
        <w:spacing w:line="276" w:lineRule="auto"/>
        <w:ind w:left="6"/>
        <w:rPr>
          <w:rFonts w:ascii="Times New Roman" w:eastAsia="Times New Roman" w:hAnsi="Times New Roman" w:cs="Times New Roman"/>
          <w:sz w:val="24"/>
          <w:szCs w:val="24"/>
        </w:rPr>
      </w:pPr>
    </w:p>
    <w:tbl>
      <w:tblPr>
        <w:tblStyle w:val="afd"/>
        <w:tblW w:w="967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1215"/>
        <w:gridCol w:w="1530"/>
        <w:gridCol w:w="1575"/>
        <w:gridCol w:w="1245"/>
        <w:gridCol w:w="1620"/>
        <w:gridCol w:w="1766"/>
      </w:tblGrid>
      <w:tr w:rsidR="00AE344F" w14:paraId="29A2ABBD" w14:textId="77777777">
        <w:tc>
          <w:tcPr>
            <w:tcW w:w="720" w:type="dxa"/>
            <w:tcMar>
              <w:top w:w="100" w:type="dxa"/>
              <w:left w:w="100" w:type="dxa"/>
              <w:bottom w:w="100" w:type="dxa"/>
              <w:right w:w="100" w:type="dxa"/>
            </w:tcMar>
          </w:tcPr>
          <w:p w14:paraId="0000058E" w14:textId="77777777" w:rsidR="00AE344F" w:rsidRDefault="0000000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Item No</w:t>
            </w:r>
          </w:p>
        </w:tc>
        <w:tc>
          <w:tcPr>
            <w:tcW w:w="1215" w:type="dxa"/>
            <w:tcMar>
              <w:top w:w="100" w:type="dxa"/>
              <w:left w:w="100" w:type="dxa"/>
              <w:bottom w:w="100" w:type="dxa"/>
              <w:right w:w="100" w:type="dxa"/>
            </w:tcMar>
          </w:tcPr>
          <w:p w14:paraId="0000058F" w14:textId="77777777" w:rsidR="00AE344F" w:rsidRDefault="0000000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Name of goods or related services</w:t>
            </w:r>
          </w:p>
        </w:tc>
        <w:tc>
          <w:tcPr>
            <w:tcW w:w="1530" w:type="dxa"/>
            <w:tcMar>
              <w:top w:w="100" w:type="dxa"/>
              <w:left w:w="100" w:type="dxa"/>
              <w:bottom w:w="100" w:type="dxa"/>
              <w:right w:w="100" w:type="dxa"/>
            </w:tcMar>
          </w:tcPr>
          <w:p w14:paraId="00000590" w14:textId="77777777" w:rsidR="00AE344F" w:rsidRDefault="0000000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Detailed technical specification and standards required</w:t>
            </w:r>
          </w:p>
        </w:tc>
        <w:tc>
          <w:tcPr>
            <w:tcW w:w="1575" w:type="dxa"/>
            <w:tcMar>
              <w:top w:w="100" w:type="dxa"/>
              <w:left w:w="100" w:type="dxa"/>
              <w:bottom w:w="100" w:type="dxa"/>
              <w:right w:w="100" w:type="dxa"/>
            </w:tcMar>
          </w:tcPr>
          <w:p w14:paraId="00000591" w14:textId="77777777" w:rsidR="00AE344F" w:rsidRDefault="0000000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Inspection and/or tests required and test place</w:t>
            </w:r>
          </w:p>
        </w:tc>
        <w:tc>
          <w:tcPr>
            <w:tcW w:w="1245" w:type="dxa"/>
            <w:tcMar>
              <w:top w:w="100" w:type="dxa"/>
              <w:left w:w="100" w:type="dxa"/>
              <w:bottom w:w="100" w:type="dxa"/>
              <w:right w:w="100" w:type="dxa"/>
            </w:tcMar>
          </w:tcPr>
          <w:p w14:paraId="00000592" w14:textId="77777777" w:rsidR="00AE344F" w:rsidRDefault="0000000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Country of Origin</w:t>
            </w:r>
          </w:p>
        </w:tc>
        <w:tc>
          <w:tcPr>
            <w:tcW w:w="1620" w:type="dxa"/>
            <w:tcMar>
              <w:top w:w="100" w:type="dxa"/>
              <w:left w:w="100" w:type="dxa"/>
              <w:bottom w:w="100" w:type="dxa"/>
              <w:right w:w="100" w:type="dxa"/>
            </w:tcMar>
          </w:tcPr>
          <w:p w14:paraId="00000593" w14:textId="77777777" w:rsidR="00AE344F" w:rsidRDefault="0000000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Make, and Model or brand (when applicable)</w:t>
            </w:r>
          </w:p>
        </w:tc>
        <w:tc>
          <w:tcPr>
            <w:tcW w:w="1766" w:type="dxa"/>
            <w:tcMar>
              <w:top w:w="100" w:type="dxa"/>
              <w:left w:w="100" w:type="dxa"/>
              <w:bottom w:w="100" w:type="dxa"/>
              <w:right w:w="100" w:type="dxa"/>
            </w:tcMar>
          </w:tcPr>
          <w:p w14:paraId="00000594" w14:textId="77777777" w:rsidR="00AE344F" w:rsidRDefault="0000000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Full detailed technical specification and standards offered</w:t>
            </w:r>
          </w:p>
        </w:tc>
      </w:tr>
      <w:tr w:rsidR="00AE344F" w14:paraId="60A33A44" w14:textId="77777777">
        <w:trPr>
          <w:trHeight w:val="440"/>
        </w:trPr>
        <w:tc>
          <w:tcPr>
            <w:tcW w:w="5040" w:type="dxa"/>
            <w:gridSpan w:val="4"/>
            <w:tcMar>
              <w:top w:w="100" w:type="dxa"/>
              <w:left w:w="100" w:type="dxa"/>
              <w:bottom w:w="100" w:type="dxa"/>
              <w:right w:w="100" w:type="dxa"/>
            </w:tcMar>
          </w:tcPr>
          <w:p w14:paraId="00000595" w14:textId="77777777" w:rsidR="00AE344F" w:rsidRDefault="00000000">
            <w:pPr>
              <w:widowControl w:val="0"/>
              <w:pBdr>
                <w:top w:val="nil"/>
                <w:left w:val="nil"/>
                <w:bottom w:val="nil"/>
                <w:right w:val="nil"/>
                <w:between w:val="nil"/>
              </w:pBd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To be filled by the Procuring Agency</w:t>
            </w:r>
          </w:p>
        </w:tc>
        <w:tc>
          <w:tcPr>
            <w:tcW w:w="4631" w:type="dxa"/>
            <w:gridSpan w:val="3"/>
            <w:tcMar>
              <w:top w:w="100" w:type="dxa"/>
              <w:left w:w="100" w:type="dxa"/>
              <w:bottom w:w="100" w:type="dxa"/>
              <w:right w:w="100" w:type="dxa"/>
            </w:tcMar>
          </w:tcPr>
          <w:p w14:paraId="00000599" w14:textId="77777777" w:rsidR="00AE344F" w:rsidRDefault="0000000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 be filled by the Bidder</w:t>
            </w:r>
          </w:p>
        </w:tc>
      </w:tr>
    </w:tbl>
    <w:p w14:paraId="0000059C" w14:textId="77777777" w:rsidR="00AE344F" w:rsidRDefault="00AE344F">
      <w:pPr>
        <w:spacing w:line="276" w:lineRule="auto"/>
        <w:ind w:left="6"/>
        <w:rPr>
          <w:rFonts w:ascii="Times New Roman" w:eastAsia="Times New Roman" w:hAnsi="Times New Roman" w:cs="Times New Roman"/>
          <w:sz w:val="24"/>
          <w:szCs w:val="24"/>
        </w:rPr>
      </w:pPr>
    </w:p>
    <w:p w14:paraId="0000059D" w14:textId="77777777" w:rsidR="00AE344F" w:rsidRDefault="00000000">
      <w:pPr>
        <w:spacing w:line="276" w:lineRule="auto"/>
        <w:ind w:left="6"/>
        <w:rPr>
          <w:rFonts w:ascii="Times New Roman" w:eastAsia="Times New Roman" w:hAnsi="Times New Roman" w:cs="Times New Roman"/>
          <w:sz w:val="24"/>
          <w:szCs w:val="24"/>
        </w:rPr>
      </w:pPr>
      <w:r>
        <w:rPr>
          <w:rFonts w:ascii="Times New Roman" w:eastAsia="Times New Roman" w:hAnsi="Times New Roman" w:cs="Times New Roman"/>
          <w:sz w:val="24"/>
          <w:szCs w:val="24"/>
        </w:rPr>
        <w:t>Detailed Technical Specifications and Standards [whenever necessary]</w:t>
      </w:r>
    </w:p>
    <w:p w14:paraId="0000059E" w14:textId="77777777" w:rsidR="00AE344F" w:rsidRDefault="00AE344F">
      <w:pPr>
        <w:spacing w:line="276" w:lineRule="auto"/>
        <w:rPr>
          <w:rFonts w:ascii="Times New Roman" w:eastAsia="Times New Roman" w:hAnsi="Times New Roman" w:cs="Times New Roman"/>
          <w:sz w:val="24"/>
          <w:szCs w:val="24"/>
        </w:rPr>
      </w:pPr>
    </w:p>
    <w:p w14:paraId="0000059F" w14:textId="77777777" w:rsidR="00AE344F" w:rsidRDefault="00000000">
      <w:pPr>
        <w:spacing w:line="276" w:lineRule="auto"/>
        <w:ind w:left="6"/>
        <w:rPr>
          <w:rFonts w:ascii="Times New Roman" w:eastAsia="Times New Roman" w:hAnsi="Times New Roman" w:cs="Times New Roman"/>
          <w:sz w:val="24"/>
          <w:szCs w:val="24"/>
        </w:rPr>
      </w:pPr>
      <w:r>
        <w:rPr>
          <w:rFonts w:ascii="Times New Roman" w:eastAsia="Times New Roman" w:hAnsi="Times New Roman" w:cs="Times New Roman"/>
          <w:sz w:val="24"/>
          <w:szCs w:val="24"/>
        </w:rPr>
        <w:t>[Insert detailed description of TS]______________________________________________</w:t>
      </w:r>
    </w:p>
    <w:p w14:paraId="000005A0" w14:textId="77777777" w:rsidR="00AE344F" w:rsidRDefault="00AE344F">
      <w:pPr>
        <w:spacing w:line="276" w:lineRule="auto"/>
        <w:rPr>
          <w:rFonts w:ascii="Times New Roman" w:eastAsia="Times New Roman" w:hAnsi="Times New Roman" w:cs="Times New Roman"/>
          <w:sz w:val="24"/>
          <w:szCs w:val="24"/>
        </w:rPr>
      </w:pPr>
    </w:p>
    <w:p w14:paraId="000005A1" w14:textId="77777777" w:rsidR="00AE344F" w:rsidRDefault="00000000">
      <w:pPr>
        <w:spacing w:line="276" w:lineRule="auto"/>
        <w:ind w:left="6"/>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w:t>
      </w:r>
    </w:p>
    <w:p w14:paraId="000005A2" w14:textId="77777777" w:rsidR="00AE344F" w:rsidRDefault="00AE344F">
      <w:pPr>
        <w:spacing w:line="276" w:lineRule="auto"/>
        <w:rPr>
          <w:rFonts w:ascii="Times New Roman" w:eastAsia="Times New Roman" w:hAnsi="Times New Roman" w:cs="Times New Roman"/>
          <w:sz w:val="24"/>
          <w:szCs w:val="24"/>
        </w:rPr>
      </w:pPr>
    </w:p>
    <w:p w14:paraId="000005A3" w14:textId="77777777" w:rsidR="00AE344F" w:rsidRDefault="00000000">
      <w:pPr>
        <w:spacing w:line="276" w:lineRule="auto"/>
        <w:ind w:left="6"/>
        <w:rPr>
          <w:rFonts w:ascii="Times New Roman" w:eastAsia="Times New Roman" w:hAnsi="Times New Roman" w:cs="Times New Roman"/>
          <w:sz w:val="24"/>
          <w:szCs w:val="24"/>
        </w:rPr>
        <w:sectPr w:rsidR="00AE344F">
          <w:pgSz w:w="11900" w:h="15874"/>
          <w:pgMar w:top="1058" w:right="1126" w:bottom="362" w:left="1134" w:header="0" w:footer="0" w:gutter="0"/>
          <w:cols w:space="720"/>
        </w:sectPr>
      </w:pPr>
      <w:r>
        <w:rPr>
          <w:rFonts w:ascii="Times New Roman" w:eastAsia="Times New Roman" w:hAnsi="Times New Roman" w:cs="Times New Roman"/>
          <w:sz w:val="24"/>
          <w:szCs w:val="24"/>
        </w:rPr>
        <w:t>________________________________________________________________________</w:t>
      </w:r>
    </w:p>
    <w:p w14:paraId="000005A4" w14:textId="77777777" w:rsidR="00AE344F" w:rsidRDefault="00AE344F">
      <w:pPr>
        <w:spacing w:line="276" w:lineRule="auto"/>
        <w:rPr>
          <w:rFonts w:ascii="Times New Roman" w:eastAsia="Times New Roman" w:hAnsi="Times New Roman" w:cs="Times New Roman"/>
          <w:sz w:val="24"/>
          <w:szCs w:val="24"/>
        </w:rPr>
      </w:pPr>
    </w:p>
    <w:p w14:paraId="000005A5" w14:textId="77777777" w:rsidR="00AE344F" w:rsidRDefault="00AE344F">
      <w:pPr>
        <w:spacing w:line="276" w:lineRule="auto"/>
        <w:rPr>
          <w:rFonts w:ascii="Times New Roman" w:eastAsia="Times New Roman" w:hAnsi="Times New Roman" w:cs="Times New Roman"/>
          <w:sz w:val="24"/>
          <w:szCs w:val="24"/>
        </w:rPr>
      </w:pPr>
    </w:p>
    <w:p w14:paraId="000005A6" w14:textId="77777777" w:rsidR="00AE344F" w:rsidRDefault="00AE344F">
      <w:pPr>
        <w:spacing w:line="276" w:lineRule="auto"/>
        <w:rPr>
          <w:rFonts w:ascii="Times New Roman" w:eastAsia="Times New Roman" w:hAnsi="Times New Roman" w:cs="Times New Roman"/>
          <w:sz w:val="24"/>
          <w:szCs w:val="24"/>
        </w:rPr>
      </w:pPr>
    </w:p>
    <w:p w14:paraId="000005A7" w14:textId="77777777" w:rsidR="00AE344F" w:rsidRDefault="00AE344F">
      <w:pPr>
        <w:spacing w:line="276" w:lineRule="auto"/>
        <w:rPr>
          <w:rFonts w:ascii="Times New Roman" w:eastAsia="Times New Roman" w:hAnsi="Times New Roman" w:cs="Times New Roman"/>
          <w:sz w:val="24"/>
          <w:szCs w:val="24"/>
        </w:rPr>
      </w:pPr>
    </w:p>
    <w:p w14:paraId="000005A8" w14:textId="77777777" w:rsidR="00AE344F" w:rsidRDefault="00AE344F">
      <w:pPr>
        <w:spacing w:line="276" w:lineRule="auto"/>
        <w:rPr>
          <w:rFonts w:ascii="Times New Roman" w:eastAsia="Times New Roman" w:hAnsi="Times New Roman" w:cs="Times New Roman"/>
          <w:sz w:val="24"/>
          <w:szCs w:val="24"/>
        </w:rPr>
      </w:pPr>
    </w:p>
    <w:p w14:paraId="000005A9" w14:textId="77777777" w:rsidR="00AE344F" w:rsidRDefault="00AE344F">
      <w:pPr>
        <w:spacing w:line="276" w:lineRule="auto"/>
        <w:rPr>
          <w:rFonts w:ascii="Times New Roman" w:eastAsia="Times New Roman" w:hAnsi="Times New Roman" w:cs="Times New Roman"/>
          <w:sz w:val="24"/>
          <w:szCs w:val="24"/>
        </w:rPr>
      </w:pPr>
    </w:p>
    <w:p w14:paraId="000005AA" w14:textId="77777777" w:rsidR="00AE344F" w:rsidRDefault="00AE344F">
      <w:pPr>
        <w:spacing w:line="276" w:lineRule="auto"/>
        <w:rPr>
          <w:rFonts w:ascii="Times New Roman" w:eastAsia="Times New Roman" w:hAnsi="Times New Roman" w:cs="Times New Roman"/>
          <w:sz w:val="24"/>
          <w:szCs w:val="24"/>
        </w:rPr>
      </w:pPr>
    </w:p>
    <w:p w14:paraId="000005AB" w14:textId="77777777" w:rsidR="00AE344F" w:rsidRDefault="00000000">
      <w:pPr>
        <w:pStyle w:val="Heading1"/>
        <w:numPr>
          <w:ilvl w:val="0"/>
          <w:numId w:val="2"/>
        </w:numPr>
        <w:pBdr>
          <w:top w:val="nil"/>
          <w:left w:val="nil"/>
          <w:bottom w:val="nil"/>
          <w:right w:val="nil"/>
          <w:between w:val="nil"/>
        </w:pBdr>
        <w:spacing w:before="240" w:after="0" w:line="240" w:lineRule="auto"/>
        <w:ind w:left="360" w:right="0"/>
        <w:rPr>
          <w:rFonts w:ascii="Times New Roman" w:eastAsia="Times New Roman" w:hAnsi="Times New Roman" w:cs="Times New Roman"/>
        </w:rPr>
      </w:pPr>
      <w:bookmarkStart w:id="23" w:name="_heading=h.skmbxbc86e8b" w:colFirst="0" w:colLast="0"/>
      <w:bookmarkEnd w:id="23"/>
      <w:r>
        <w:rPr>
          <w:rFonts w:ascii="Times New Roman" w:eastAsia="Times New Roman" w:hAnsi="Times New Roman" w:cs="Times New Roman"/>
        </w:rPr>
        <w:t>Inspections and Tests</w:t>
      </w:r>
    </w:p>
    <w:p w14:paraId="000005AC" w14:textId="77777777" w:rsidR="00AE344F" w:rsidRDefault="00AE344F">
      <w:pPr>
        <w:spacing w:line="276" w:lineRule="auto"/>
        <w:rPr>
          <w:rFonts w:ascii="Times New Roman" w:eastAsia="Times New Roman" w:hAnsi="Times New Roman" w:cs="Times New Roman"/>
          <w:sz w:val="24"/>
          <w:szCs w:val="24"/>
        </w:rPr>
      </w:pPr>
    </w:p>
    <w:p w14:paraId="000005AD" w14:textId="77777777" w:rsidR="00AE344F" w:rsidRDefault="00000000">
      <w:pPr>
        <w:spacing w:line="276" w:lineRule="auto"/>
        <w:ind w:right="80"/>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following inspections and tests shall be performed: </w:t>
      </w:r>
      <w:r>
        <w:rPr>
          <w:rFonts w:ascii="Times New Roman" w:eastAsia="Times New Roman" w:hAnsi="Times New Roman" w:cs="Times New Roman"/>
          <w:b/>
          <w:bCs/>
          <w:sz w:val="24"/>
          <w:szCs w:val="24"/>
        </w:rPr>
        <w:t>As per TOR</w:t>
      </w:r>
    </w:p>
    <w:p w14:paraId="000005AE" w14:textId="77777777" w:rsidR="00AE344F" w:rsidRDefault="00AE344F">
      <w:pPr>
        <w:spacing w:line="276" w:lineRule="auto"/>
        <w:rPr>
          <w:rFonts w:ascii="Times New Roman" w:eastAsia="Times New Roman" w:hAnsi="Times New Roman" w:cs="Times New Roman"/>
          <w:sz w:val="24"/>
          <w:szCs w:val="24"/>
        </w:rPr>
      </w:pPr>
    </w:p>
    <w:p w14:paraId="000005AF" w14:textId="77777777" w:rsidR="00AE344F" w:rsidRDefault="00AE344F">
      <w:pPr>
        <w:spacing w:line="276" w:lineRule="auto"/>
        <w:rPr>
          <w:rFonts w:ascii="Times New Roman" w:eastAsia="Times New Roman" w:hAnsi="Times New Roman" w:cs="Times New Roman"/>
          <w:sz w:val="24"/>
          <w:szCs w:val="24"/>
        </w:rPr>
        <w:sectPr w:rsidR="00AE344F">
          <w:type w:val="continuous"/>
          <w:pgSz w:w="11900" w:h="15874"/>
          <w:pgMar w:top="1058" w:right="1126" w:bottom="362" w:left="1134" w:header="0" w:footer="0" w:gutter="0"/>
          <w:cols w:space="720"/>
        </w:sectPr>
      </w:pPr>
    </w:p>
    <w:p w14:paraId="000005B0" w14:textId="77777777" w:rsidR="00AE344F"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5B1" w14:textId="77777777" w:rsidR="00AE344F" w:rsidRDefault="00AE344F">
      <w:pPr>
        <w:spacing w:line="276" w:lineRule="auto"/>
        <w:ind w:left="2040"/>
        <w:rPr>
          <w:rFonts w:ascii="Times New Roman" w:eastAsia="Times New Roman" w:hAnsi="Times New Roman" w:cs="Times New Roman"/>
          <w:b/>
          <w:bCs/>
          <w:sz w:val="24"/>
          <w:szCs w:val="24"/>
        </w:rPr>
      </w:pPr>
    </w:p>
    <w:p w14:paraId="000005B2" w14:textId="77777777" w:rsidR="00AE344F" w:rsidRDefault="00AE344F">
      <w:pPr>
        <w:spacing w:line="276" w:lineRule="auto"/>
        <w:ind w:left="2040"/>
        <w:rPr>
          <w:rFonts w:ascii="Times New Roman" w:eastAsia="Times New Roman" w:hAnsi="Times New Roman" w:cs="Times New Roman"/>
          <w:b/>
          <w:bCs/>
          <w:sz w:val="24"/>
          <w:szCs w:val="24"/>
        </w:rPr>
      </w:pPr>
    </w:p>
    <w:p w14:paraId="000005B3" w14:textId="77777777" w:rsidR="00AE344F" w:rsidRDefault="00AE344F">
      <w:pPr>
        <w:spacing w:line="276" w:lineRule="auto"/>
        <w:ind w:left="2040"/>
        <w:rPr>
          <w:rFonts w:ascii="Times New Roman" w:eastAsia="Times New Roman" w:hAnsi="Times New Roman" w:cs="Times New Roman"/>
          <w:b/>
          <w:bCs/>
          <w:sz w:val="24"/>
          <w:szCs w:val="24"/>
        </w:rPr>
      </w:pPr>
    </w:p>
    <w:p w14:paraId="000005B4" w14:textId="77777777" w:rsidR="00AE344F" w:rsidRDefault="00AE344F">
      <w:pPr>
        <w:spacing w:line="276" w:lineRule="auto"/>
        <w:ind w:left="2040"/>
        <w:rPr>
          <w:rFonts w:ascii="Times New Roman" w:eastAsia="Times New Roman" w:hAnsi="Times New Roman" w:cs="Times New Roman"/>
          <w:b/>
          <w:bCs/>
          <w:sz w:val="24"/>
          <w:szCs w:val="24"/>
        </w:rPr>
      </w:pPr>
    </w:p>
    <w:p w14:paraId="000005B5" w14:textId="77777777" w:rsidR="00AE344F" w:rsidRDefault="00AE344F">
      <w:pPr>
        <w:spacing w:line="276" w:lineRule="auto"/>
        <w:ind w:left="2040"/>
        <w:rPr>
          <w:rFonts w:ascii="Times New Roman" w:eastAsia="Times New Roman" w:hAnsi="Times New Roman" w:cs="Times New Roman"/>
          <w:b/>
          <w:bCs/>
          <w:sz w:val="24"/>
          <w:szCs w:val="24"/>
        </w:rPr>
      </w:pPr>
    </w:p>
    <w:p w14:paraId="000005B6" w14:textId="77777777" w:rsidR="00AE344F" w:rsidRDefault="00AE344F">
      <w:pPr>
        <w:spacing w:line="276" w:lineRule="auto"/>
        <w:ind w:left="2040"/>
        <w:rPr>
          <w:rFonts w:ascii="Times New Roman" w:eastAsia="Times New Roman" w:hAnsi="Times New Roman" w:cs="Times New Roman"/>
          <w:b/>
          <w:bCs/>
          <w:sz w:val="24"/>
          <w:szCs w:val="24"/>
        </w:rPr>
      </w:pPr>
    </w:p>
    <w:p w14:paraId="000005B7" w14:textId="77777777" w:rsidR="00AE344F" w:rsidRDefault="00AE344F">
      <w:pPr>
        <w:spacing w:line="276" w:lineRule="auto"/>
        <w:ind w:left="2040"/>
        <w:rPr>
          <w:rFonts w:ascii="Times New Roman" w:eastAsia="Times New Roman" w:hAnsi="Times New Roman" w:cs="Times New Roman"/>
          <w:b/>
          <w:bCs/>
          <w:sz w:val="24"/>
          <w:szCs w:val="24"/>
        </w:rPr>
      </w:pPr>
    </w:p>
    <w:p w14:paraId="000005B8" w14:textId="77777777" w:rsidR="00AE344F" w:rsidRDefault="00AE344F">
      <w:pPr>
        <w:spacing w:line="276" w:lineRule="auto"/>
        <w:ind w:left="2040"/>
        <w:rPr>
          <w:rFonts w:ascii="Times New Roman" w:eastAsia="Times New Roman" w:hAnsi="Times New Roman" w:cs="Times New Roman"/>
          <w:b/>
          <w:bCs/>
          <w:sz w:val="24"/>
          <w:szCs w:val="24"/>
        </w:rPr>
      </w:pPr>
    </w:p>
    <w:p w14:paraId="000005B9" w14:textId="77777777" w:rsidR="00AE344F" w:rsidRDefault="00AE344F">
      <w:pPr>
        <w:spacing w:line="276" w:lineRule="auto"/>
        <w:ind w:left="2040"/>
        <w:rPr>
          <w:rFonts w:ascii="Times New Roman" w:eastAsia="Times New Roman" w:hAnsi="Times New Roman" w:cs="Times New Roman"/>
          <w:b/>
          <w:bCs/>
          <w:sz w:val="24"/>
          <w:szCs w:val="24"/>
        </w:rPr>
      </w:pPr>
    </w:p>
    <w:p w14:paraId="000005BA" w14:textId="77777777" w:rsidR="00AE344F" w:rsidRDefault="00AE344F">
      <w:pPr>
        <w:spacing w:line="276" w:lineRule="auto"/>
        <w:ind w:left="2040"/>
        <w:rPr>
          <w:rFonts w:ascii="Times New Roman" w:eastAsia="Times New Roman" w:hAnsi="Times New Roman" w:cs="Times New Roman"/>
          <w:b/>
          <w:bCs/>
          <w:sz w:val="24"/>
          <w:szCs w:val="24"/>
        </w:rPr>
      </w:pPr>
    </w:p>
    <w:p w14:paraId="000005BB" w14:textId="77777777" w:rsidR="00AE344F" w:rsidRDefault="00AE344F">
      <w:pPr>
        <w:spacing w:line="276" w:lineRule="auto"/>
        <w:ind w:left="2040"/>
        <w:rPr>
          <w:rFonts w:ascii="Times New Roman" w:eastAsia="Times New Roman" w:hAnsi="Times New Roman" w:cs="Times New Roman"/>
          <w:b/>
          <w:bCs/>
          <w:sz w:val="24"/>
          <w:szCs w:val="24"/>
        </w:rPr>
      </w:pPr>
    </w:p>
    <w:p w14:paraId="000005BC" w14:textId="77777777" w:rsidR="00AE344F" w:rsidRDefault="00AE344F">
      <w:pPr>
        <w:spacing w:line="276" w:lineRule="auto"/>
        <w:ind w:left="2040"/>
        <w:rPr>
          <w:rFonts w:ascii="Times New Roman" w:eastAsia="Times New Roman" w:hAnsi="Times New Roman" w:cs="Times New Roman"/>
          <w:b/>
          <w:bCs/>
          <w:sz w:val="24"/>
          <w:szCs w:val="24"/>
        </w:rPr>
      </w:pPr>
    </w:p>
    <w:p w14:paraId="000005BD" w14:textId="77777777" w:rsidR="00AE344F" w:rsidRDefault="00AE344F">
      <w:pPr>
        <w:spacing w:line="276" w:lineRule="auto"/>
        <w:ind w:left="2040"/>
        <w:rPr>
          <w:rFonts w:ascii="Times New Roman" w:eastAsia="Times New Roman" w:hAnsi="Times New Roman" w:cs="Times New Roman"/>
          <w:b/>
          <w:bCs/>
          <w:sz w:val="24"/>
          <w:szCs w:val="24"/>
        </w:rPr>
      </w:pPr>
    </w:p>
    <w:p w14:paraId="000005BE" w14:textId="77777777" w:rsidR="00AE344F" w:rsidRDefault="00AE344F">
      <w:pPr>
        <w:spacing w:line="276" w:lineRule="auto"/>
        <w:ind w:left="2040"/>
        <w:rPr>
          <w:rFonts w:ascii="Times New Roman" w:eastAsia="Times New Roman" w:hAnsi="Times New Roman" w:cs="Times New Roman"/>
          <w:b/>
          <w:bCs/>
          <w:sz w:val="24"/>
          <w:szCs w:val="24"/>
        </w:rPr>
      </w:pPr>
    </w:p>
    <w:p w14:paraId="000005BF" w14:textId="77777777" w:rsidR="00AE344F" w:rsidRDefault="00AE344F">
      <w:pPr>
        <w:spacing w:line="276" w:lineRule="auto"/>
        <w:ind w:left="2040"/>
        <w:rPr>
          <w:rFonts w:ascii="Times New Roman" w:eastAsia="Times New Roman" w:hAnsi="Times New Roman" w:cs="Times New Roman"/>
          <w:b/>
          <w:bCs/>
          <w:sz w:val="24"/>
          <w:szCs w:val="24"/>
        </w:rPr>
      </w:pPr>
    </w:p>
    <w:p w14:paraId="000005C0" w14:textId="77777777" w:rsidR="00AE344F" w:rsidRDefault="00AE344F">
      <w:pPr>
        <w:spacing w:line="276" w:lineRule="auto"/>
        <w:ind w:left="2040"/>
        <w:rPr>
          <w:rFonts w:ascii="Times New Roman" w:eastAsia="Times New Roman" w:hAnsi="Times New Roman" w:cs="Times New Roman"/>
          <w:b/>
          <w:bCs/>
          <w:sz w:val="24"/>
          <w:szCs w:val="24"/>
        </w:rPr>
      </w:pPr>
    </w:p>
    <w:p w14:paraId="000005C1" w14:textId="77777777" w:rsidR="00AE344F" w:rsidRDefault="00AE344F">
      <w:pPr>
        <w:spacing w:line="276" w:lineRule="auto"/>
        <w:ind w:left="2040"/>
        <w:rPr>
          <w:rFonts w:ascii="Times New Roman" w:eastAsia="Times New Roman" w:hAnsi="Times New Roman" w:cs="Times New Roman"/>
          <w:b/>
          <w:bCs/>
          <w:sz w:val="24"/>
          <w:szCs w:val="24"/>
        </w:rPr>
      </w:pPr>
    </w:p>
    <w:p w14:paraId="000005C2" w14:textId="77777777" w:rsidR="00AE344F" w:rsidRDefault="00AE344F">
      <w:pPr>
        <w:spacing w:line="276" w:lineRule="auto"/>
        <w:ind w:left="2040"/>
        <w:rPr>
          <w:rFonts w:ascii="Times New Roman" w:eastAsia="Times New Roman" w:hAnsi="Times New Roman" w:cs="Times New Roman"/>
          <w:b/>
          <w:bCs/>
          <w:sz w:val="24"/>
          <w:szCs w:val="24"/>
        </w:rPr>
      </w:pPr>
    </w:p>
    <w:p w14:paraId="000005C3" w14:textId="77777777" w:rsidR="00AE344F" w:rsidRDefault="00AE344F">
      <w:pPr>
        <w:spacing w:line="276" w:lineRule="auto"/>
        <w:ind w:left="2040"/>
        <w:rPr>
          <w:rFonts w:ascii="Times New Roman" w:eastAsia="Times New Roman" w:hAnsi="Times New Roman" w:cs="Times New Roman"/>
          <w:b/>
          <w:bCs/>
          <w:sz w:val="24"/>
          <w:szCs w:val="24"/>
        </w:rPr>
      </w:pPr>
    </w:p>
    <w:p w14:paraId="000005C4" w14:textId="77777777" w:rsidR="00AE344F" w:rsidRDefault="00AE344F">
      <w:pPr>
        <w:spacing w:line="276" w:lineRule="auto"/>
        <w:ind w:left="2040"/>
        <w:rPr>
          <w:rFonts w:ascii="Times New Roman" w:eastAsia="Times New Roman" w:hAnsi="Times New Roman" w:cs="Times New Roman"/>
          <w:b/>
          <w:bCs/>
          <w:sz w:val="24"/>
          <w:szCs w:val="24"/>
        </w:rPr>
      </w:pPr>
    </w:p>
    <w:p w14:paraId="000005C5" w14:textId="77777777" w:rsidR="00AE344F" w:rsidRDefault="00AE344F">
      <w:pPr>
        <w:spacing w:line="276" w:lineRule="auto"/>
        <w:ind w:left="2040"/>
        <w:rPr>
          <w:rFonts w:ascii="Times New Roman" w:eastAsia="Times New Roman" w:hAnsi="Times New Roman" w:cs="Times New Roman"/>
          <w:b/>
          <w:bCs/>
          <w:sz w:val="24"/>
          <w:szCs w:val="24"/>
        </w:rPr>
      </w:pPr>
    </w:p>
    <w:p w14:paraId="000005C6" w14:textId="77777777" w:rsidR="00AE344F" w:rsidRDefault="00AE344F">
      <w:pPr>
        <w:spacing w:line="276" w:lineRule="auto"/>
        <w:ind w:left="2040"/>
        <w:rPr>
          <w:rFonts w:ascii="Times New Roman" w:eastAsia="Times New Roman" w:hAnsi="Times New Roman" w:cs="Times New Roman"/>
          <w:b/>
          <w:bCs/>
          <w:sz w:val="24"/>
          <w:szCs w:val="24"/>
        </w:rPr>
      </w:pPr>
    </w:p>
    <w:p w14:paraId="000005C7" w14:textId="77777777" w:rsidR="00AE344F" w:rsidRDefault="00000000">
      <w:pPr>
        <w:spacing w:line="276" w:lineRule="auto"/>
        <w:ind w:left="2040"/>
        <w:rPr>
          <w:rFonts w:ascii="Times New Roman" w:eastAsia="Times New Roman" w:hAnsi="Times New Roman" w:cs="Times New Roman"/>
          <w:b/>
          <w:bCs/>
          <w:sz w:val="24"/>
          <w:szCs w:val="24"/>
        </w:rPr>
      </w:pPr>
      <w:r>
        <w:br w:type="page"/>
      </w:r>
    </w:p>
    <w:p w14:paraId="000005C8" w14:textId="77777777" w:rsidR="00AE344F" w:rsidRDefault="00000000">
      <w:pPr>
        <w:pStyle w:val="Heading1"/>
        <w:jc w:val="center"/>
        <w:rPr>
          <w:rFonts w:ascii="Times New Roman" w:eastAsia="Times New Roman" w:hAnsi="Times New Roman" w:cs="Times New Roman"/>
          <w:sz w:val="24"/>
          <w:szCs w:val="24"/>
        </w:rPr>
      </w:pPr>
      <w:bookmarkStart w:id="24" w:name="_heading=h.ups4mjd7uuso" w:colFirst="0" w:colLast="0"/>
      <w:bookmarkEnd w:id="24"/>
      <w:r>
        <w:rPr>
          <w:rFonts w:ascii="Times New Roman" w:eastAsia="Times New Roman" w:hAnsi="Times New Roman" w:cs="Times New Roman"/>
          <w:sz w:val="24"/>
          <w:szCs w:val="24"/>
        </w:rPr>
        <w:t xml:space="preserve">         </w:t>
      </w:r>
      <w:r>
        <w:t xml:space="preserve">     SECTION V: BIDDING FORMS </w:t>
      </w:r>
    </w:p>
    <w:p w14:paraId="000005C9" w14:textId="77777777" w:rsidR="00AE344F" w:rsidRDefault="00000000">
      <w:pPr>
        <w:pStyle w:val="Heading1"/>
        <w:numPr>
          <w:ilvl w:val="0"/>
          <w:numId w:val="3"/>
        </w:numPr>
        <w:ind w:hanging="720"/>
        <w:rPr>
          <w:rFonts w:ascii="Times New Roman" w:eastAsia="Times New Roman" w:hAnsi="Times New Roman" w:cs="Times New Roman"/>
        </w:rPr>
      </w:pPr>
      <w:bookmarkStart w:id="25" w:name="_heading=h.9618cod50cbw" w:colFirst="0" w:colLast="0"/>
      <w:bookmarkEnd w:id="25"/>
      <w:r>
        <w:rPr>
          <w:rFonts w:ascii="Times New Roman" w:eastAsia="Times New Roman" w:hAnsi="Times New Roman" w:cs="Times New Roman"/>
        </w:rPr>
        <w:t>Bidder Information Form</w:t>
      </w:r>
    </w:p>
    <w:p w14:paraId="000005CA" w14:textId="77777777" w:rsidR="00AE344F" w:rsidRDefault="00AE344F">
      <w:pPr>
        <w:spacing w:line="276" w:lineRule="auto"/>
        <w:rPr>
          <w:rFonts w:ascii="Times New Roman" w:eastAsia="Times New Roman" w:hAnsi="Times New Roman" w:cs="Times New Roman"/>
          <w:sz w:val="24"/>
          <w:szCs w:val="24"/>
        </w:rPr>
      </w:pPr>
    </w:p>
    <w:tbl>
      <w:tblPr>
        <w:tblStyle w:val="afe"/>
        <w:tblW w:w="9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74"/>
      </w:tblGrid>
      <w:tr w:rsidR="00AE344F" w14:paraId="70FF1CEA" w14:textId="77777777">
        <w:tc>
          <w:tcPr>
            <w:tcW w:w="9474" w:type="dxa"/>
            <w:tcMar>
              <w:top w:w="100" w:type="dxa"/>
              <w:left w:w="100" w:type="dxa"/>
              <w:bottom w:w="100" w:type="dxa"/>
              <w:right w:w="100" w:type="dxa"/>
            </w:tcMar>
          </w:tcPr>
          <w:p w14:paraId="000005CB" w14:textId="77777777" w:rsidR="00AE344F" w:rsidRDefault="00000000">
            <w:pPr>
              <w:numPr>
                <w:ilvl w:val="0"/>
                <w:numId w:val="62"/>
              </w:numPr>
              <w:tabs>
                <w:tab w:val="left" w:pos="94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Bidder’s Legal Name [insert Bidder’s legal name]</w:t>
            </w:r>
          </w:p>
        </w:tc>
      </w:tr>
      <w:tr w:rsidR="00AE344F" w14:paraId="06053186" w14:textId="77777777">
        <w:tc>
          <w:tcPr>
            <w:tcW w:w="9474" w:type="dxa"/>
            <w:tcMar>
              <w:top w:w="100" w:type="dxa"/>
              <w:left w:w="100" w:type="dxa"/>
              <w:bottom w:w="100" w:type="dxa"/>
              <w:right w:w="100" w:type="dxa"/>
            </w:tcMar>
          </w:tcPr>
          <w:p w14:paraId="000005CC" w14:textId="77777777" w:rsidR="00AE344F" w:rsidRDefault="00000000">
            <w:pPr>
              <w:numPr>
                <w:ilvl w:val="0"/>
                <w:numId w:val="62"/>
              </w:numPr>
              <w:spacing w:line="276" w:lineRule="auto"/>
              <w:ind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case of a Joint Venture, Consortium or Association (JV/C/A) legal name of each </w:t>
            </w:r>
            <w:r>
              <w:rPr>
                <w:rFonts w:ascii="Times New Roman" w:eastAsia="Times New Roman" w:hAnsi="Times New Roman" w:cs="Times New Roman"/>
                <w:i/>
                <w:iCs/>
                <w:sz w:val="24"/>
                <w:szCs w:val="24"/>
              </w:rPr>
              <w:t>[insert legal name of each party in JV/C/A]</w:t>
            </w:r>
          </w:p>
        </w:tc>
      </w:tr>
      <w:tr w:rsidR="00AE344F" w14:paraId="1049A68B" w14:textId="77777777">
        <w:tc>
          <w:tcPr>
            <w:tcW w:w="9474" w:type="dxa"/>
            <w:tcMar>
              <w:top w:w="100" w:type="dxa"/>
              <w:left w:w="100" w:type="dxa"/>
              <w:bottom w:w="100" w:type="dxa"/>
              <w:right w:w="100" w:type="dxa"/>
            </w:tcMar>
          </w:tcPr>
          <w:p w14:paraId="000005CD" w14:textId="77777777" w:rsidR="00AE344F" w:rsidRDefault="00000000">
            <w:pPr>
              <w:numPr>
                <w:ilvl w:val="0"/>
                <w:numId w:val="62"/>
              </w:numPr>
              <w:tabs>
                <w:tab w:val="left" w:pos="94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Bidder’s actual or intended Country of Registration: </w:t>
            </w:r>
            <w:r>
              <w:rPr>
                <w:rFonts w:ascii="Times New Roman" w:eastAsia="Times New Roman" w:hAnsi="Times New Roman" w:cs="Times New Roman"/>
                <w:i/>
                <w:iCs/>
                <w:sz w:val="24"/>
                <w:szCs w:val="24"/>
              </w:rPr>
              <w:t>[insert actual or intended Country of Registration]</w:t>
            </w:r>
          </w:p>
        </w:tc>
      </w:tr>
      <w:tr w:rsidR="00AE344F" w14:paraId="7486D332" w14:textId="77777777">
        <w:tc>
          <w:tcPr>
            <w:tcW w:w="9474" w:type="dxa"/>
            <w:tcMar>
              <w:top w:w="100" w:type="dxa"/>
              <w:left w:w="100" w:type="dxa"/>
              <w:bottom w:w="100" w:type="dxa"/>
              <w:right w:w="100" w:type="dxa"/>
            </w:tcMar>
          </w:tcPr>
          <w:p w14:paraId="000005CE" w14:textId="77777777" w:rsidR="00AE344F" w:rsidRDefault="00000000">
            <w:pPr>
              <w:numPr>
                <w:ilvl w:val="0"/>
                <w:numId w:val="62"/>
              </w:numPr>
              <w:tabs>
                <w:tab w:val="left" w:pos="94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Bidder’s Year of Registration: </w:t>
            </w:r>
            <w:r>
              <w:rPr>
                <w:rFonts w:ascii="Times New Roman" w:eastAsia="Times New Roman" w:hAnsi="Times New Roman" w:cs="Times New Roman"/>
                <w:i/>
                <w:iCs/>
                <w:sz w:val="24"/>
                <w:szCs w:val="24"/>
              </w:rPr>
              <w:t>[insert Bidder’s year of registration]</w:t>
            </w:r>
          </w:p>
        </w:tc>
      </w:tr>
      <w:tr w:rsidR="00AE344F" w14:paraId="736127E9" w14:textId="77777777">
        <w:tc>
          <w:tcPr>
            <w:tcW w:w="9474" w:type="dxa"/>
            <w:tcMar>
              <w:top w:w="100" w:type="dxa"/>
              <w:left w:w="100" w:type="dxa"/>
              <w:bottom w:w="100" w:type="dxa"/>
              <w:right w:w="100" w:type="dxa"/>
            </w:tcMar>
          </w:tcPr>
          <w:p w14:paraId="000005CF" w14:textId="77777777" w:rsidR="00AE344F" w:rsidRDefault="00000000">
            <w:pPr>
              <w:numPr>
                <w:ilvl w:val="0"/>
                <w:numId w:val="62"/>
              </w:numPr>
              <w:tabs>
                <w:tab w:val="left" w:pos="94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Bidder’s Legal Address in Country of Registration: </w:t>
            </w:r>
            <w:r>
              <w:rPr>
                <w:rFonts w:ascii="Times New Roman" w:eastAsia="Times New Roman" w:hAnsi="Times New Roman" w:cs="Times New Roman"/>
                <w:i/>
                <w:iCs/>
                <w:sz w:val="24"/>
                <w:szCs w:val="24"/>
              </w:rPr>
              <w:t>[insert Bidder’s legal address in country of registration]</w:t>
            </w:r>
          </w:p>
        </w:tc>
      </w:tr>
      <w:tr w:rsidR="00AE344F" w14:paraId="7145147F" w14:textId="77777777">
        <w:tc>
          <w:tcPr>
            <w:tcW w:w="9474" w:type="dxa"/>
            <w:tcMar>
              <w:top w:w="100" w:type="dxa"/>
              <w:left w:w="100" w:type="dxa"/>
              <w:bottom w:w="100" w:type="dxa"/>
              <w:right w:w="100" w:type="dxa"/>
            </w:tcMar>
          </w:tcPr>
          <w:p w14:paraId="000005D0" w14:textId="77777777" w:rsidR="00AE344F" w:rsidRDefault="00000000">
            <w:pPr>
              <w:numPr>
                <w:ilvl w:val="0"/>
                <w:numId w:val="62"/>
              </w:numPr>
              <w:tabs>
                <w:tab w:val="left" w:pos="94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Bidder’s  Authorized  Representative  Information  Name:  </w:t>
            </w:r>
            <w:r>
              <w:rPr>
                <w:rFonts w:ascii="Times New Roman" w:eastAsia="Times New Roman" w:hAnsi="Times New Roman" w:cs="Times New Roman"/>
                <w:i/>
                <w:iCs/>
                <w:sz w:val="24"/>
                <w:szCs w:val="24"/>
              </w:rPr>
              <w:t>[insert  Authorized</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Representative’s name]</w:t>
            </w:r>
            <w:r>
              <w:rPr>
                <w:rFonts w:ascii="Times New Roman" w:eastAsia="Times New Roman" w:hAnsi="Times New Roman" w:cs="Times New Roman"/>
                <w:sz w:val="24"/>
                <w:szCs w:val="24"/>
              </w:rPr>
              <w:t xml:space="preserve"> Address:[insert Authorized Representative’s Address]</w:t>
            </w:r>
          </w:p>
        </w:tc>
      </w:tr>
      <w:tr w:rsidR="00AE344F" w14:paraId="023039E9" w14:textId="77777777">
        <w:tc>
          <w:tcPr>
            <w:tcW w:w="9474" w:type="dxa"/>
            <w:tcMar>
              <w:top w:w="100" w:type="dxa"/>
              <w:left w:w="100" w:type="dxa"/>
              <w:bottom w:w="100" w:type="dxa"/>
              <w:right w:w="100" w:type="dxa"/>
            </w:tcMar>
          </w:tcPr>
          <w:p w14:paraId="000005D1" w14:textId="77777777" w:rsidR="00AE344F" w:rsidRDefault="00000000">
            <w:pPr>
              <w:numPr>
                <w:ilvl w:val="0"/>
                <w:numId w:val="62"/>
              </w:numPr>
              <w:spacing w:line="276"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Telephone number: </w:t>
            </w:r>
            <w:r>
              <w:rPr>
                <w:rFonts w:ascii="Times New Roman" w:eastAsia="Times New Roman" w:hAnsi="Times New Roman" w:cs="Times New Roman"/>
                <w:i/>
                <w:iCs/>
                <w:sz w:val="24"/>
                <w:szCs w:val="24"/>
              </w:rPr>
              <w:t>[insert Authorized Representative’s telephone]</w:t>
            </w:r>
            <w:r>
              <w:rPr>
                <w:rFonts w:ascii="Times New Roman" w:eastAsia="Times New Roman" w:hAnsi="Times New Roman" w:cs="Times New Roman"/>
                <w:sz w:val="24"/>
                <w:szCs w:val="24"/>
              </w:rPr>
              <w:t xml:space="preserve"> </w:t>
            </w:r>
          </w:p>
          <w:p w14:paraId="000005D2" w14:textId="77777777" w:rsidR="00AE344F" w:rsidRDefault="00000000">
            <w:pPr>
              <w:spacing w:line="276" w:lineRule="auto"/>
              <w:ind w:left="720"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Address: </w:t>
            </w:r>
            <w:r>
              <w:rPr>
                <w:rFonts w:ascii="Times New Roman" w:eastAsia="Times New Roman" w:hAnsi="Times New Roman" w:cs="Times New Roman"/>
                <w:i/>
                <w:iCs/>
                <w:sz w:val="24"/>
                <w:szCs w:val="24"/>
              </w:rPr>
              <w:t>[insert Authorized Representative’s e-mail address]</w:t>
            </w:r>
          </w:p>
        </w:tc>
      </w:tr>
      <w:tr w:rsidR="00AE344F" w14:paraId="0F2A572B" w14:textId="77777777">
        <w:tc>
          <w:tcPr>
            <w:tcW w:w="9474" w:type="dxa"/>
            <w:tcMar>
              <w:top w:w="100" w:type="dxa"/>
              <w:left w:w="100" w:type="dxa"/>
              <w:bottom w:w="100" w:type="dxa"/>
              <w:right w:w="100" w:type="dxa"/>
            </w:tcMar>
          </w:tcPr>
          <w:p w14:paraId="000005D3" w14:textId="77777777" w:rsidR="00AE344F" w:rsidRDefault="00000000">
            <w:pPr>
              <w:numPr>
                <w:ilvl w:val="0"/>
                <w:numId w:val="30"/>
              </w:numPr>
              <w:tabs>
                <w:tab w:val="left" w:pos="960"/>
              </w:tabs>
              <w:spacing w:line="276" w:lineRule="auto"/>
              <w:ind w:left="960" w:hanging="884"/>
              <w:rPr>
                <w:rFonts w:ascii="Times New Roman" w:eastAsia="Times New Roman" w:hAnsi="Times New Roman" w:cs="Times New Roman"/>
                <w:sz w:val="24"/>
                <w:szCs w:val="24"/>
              </w:rPr>
            </w:pPr>
            <w:r>
              <w:rPr>
                <w:rFonts w:ascii="Times New Roman" w:eastAsia="Times New Roman" w:hAnsi="Times New Roman" w:cs="Times New Roman"/>
                <w:sz w:val="24"/>
                <w:szCs w:val="24"/>
              </w:rPr>
              <w:t>Attached are copies of the following original documents:</w:t>
            </w:r>
          </w:p>
          <w:p w14:paraId="000005D4" w14:textId="77777777" w:rsidR="00AE344F" w:rsidRDefault="00AE344F">
            <w:pPr>
              <w:tabs>
                <w:tab w:val="left" w:pos="960"/>
              </w:tabs>
              <w:spacing w:line="276" w:lineRule="auto"/>
              <w:rPr>
                <w:rFonts w:ascii="Times New Roman" w:eastAsia="Times New Roman" w:hAnsi="Times New Roman" w:cs="Times New Roman"/>
                <w:i/>
                <w:iCs/>
                <w:sz w:val="24"/>
                <w:szCs w:val="24"/>
              </w:rPr>
            </w:pPr>
          </w:p>
          <w:p w14:paraId="000005D5" w14:textId="77777777" w:rsidR="00AE344F" w:rsidRDefault="00000000">
            <w:pPr>
              <w:numPr>
                <w:ilvl w:val="0"/>
                <w:numId w:val="46"/>
              </w:numPr>
              <w:tabs>
                <w:tab w:val="left" w:pos="940"/>
              </w:tabs>
              <w:spacing w:line="276" w:lineRule="auto"/>
              <w:ind w:left="1260"/>
              <w:rPr>
                <w:rFonts w:ascii="Times New Roman" w:eastAsia="Times New Roman" w:hAnsi="Times New Roman" w:cs="Times New Roman"/>
                <w:sz w:val="24"/>
                <w:szCs w:val="24"/>
              </w:rPr>
            </w:pPr>
            <w:r>
              <w:rPr>
                <w:rFonts w:ascii="Times New Roman" w:eastAsia="Times New Roman" w:hAnsi="Times New Roman" w:cs="Times New Roman"/>
                <w:sz w:val="24"/>
                <w:szCs w:val="24"/>
              </w:rPr>
              <w:t>Articles of Incorporation or Trade license named in 1 above, in accordance with ITB Sub-Clause 3.1.</w:t>
            </w:r>
          </w:p>
          <w:p w14:paraId="000005D6" w14:textId="77777777" w:rsidR="00AE344F" w:rsidRDefault="00000000">
            <w:pPr>
              <w:numPr>
                <w:ilvl w:val="0"/>
                <w:numId w:val="46"/>
              </w:numPr>
              <w:tabs>
                <w:tab w:val="left" w:pos="940"/>
              </w:tabs>
              <w:spacing w:line="276" w:lineRule="auto"/>
              <w:ind w:left="1260"/>
              <w:rPr>
                <w:rFonts w:ascii="Times New Roman" w:eastAsia="Times New Roman" w:hAnsi="Times New Roman" w:cs="Times New Roman"/>
                <w:sz w:val="24"/>
                <w:szCs w:val="24"/>
              </w:rPr>
            </w:pPr>
            <w:r>
              <w:rPr>
                <w:rFonts w:ascii="Times New Roman" w:eastAsia="Times New Roman" w:hAnsi="Times New Roman" w:cs="Times New Roman"/>
                <w:sz w:val="24"/>
                <w:szCs w:val="24"/>
              </w:rPr>
              <w:t>In the case of a government owned entity from Bhutan, documents establishing legal and financial autonomy and compliance with commercial law, in accordance with ITB Sub-Clause 3.3.</w:t>
            </w:r>
          </w:p>
          <w:p w14:paraId="000005D7" w14:textId="77777777" w:rsidR="00AE344F" w:rsidRDefault="00000000">
            <w:pPr>
              <w:numPr>
                <w:ilvl w:val="0"/>
                <w:numId w:val="46"/>
              </w:numPr>
              <w:tabs>
                <w:tab w:val="left" w:pos="940"/>
              </w:tabs>
              <w:spacing w:line="276" w:lineRule="auto"/>
              <w:ind w:left="1260"/>
              <w:rPr>
                <w:rFonts w:ascii="Times New Roman" w:eastAsia="Times New Roman" w:hAnsi="Times New Roman" w:cs="Times New Roman"/>
                <w:sz w:val="24"/>
                <w:szCs w:val="24"/>
              </w:rPr>
            </w:pPr>
            <w:r>
              <w:rPr>
                <w:rFonts w:ascii="Times New Roman" w:eastAsia="Times New Roman" w:hAnsi="Times New Roman" w:cs="Times New Roman"/>
                <w:sz w:val="24"/>
                <w:szCs w:val="24"/>
              </w:rPr>
              <w:t>Power of attorney authorizing the signatory of the Bid to sign on behalf of the Bidder.</w:t>
            </w:r>
          </w:p>
          <w:p w14:paraId="000005D8" w14:textId="77777777" w:rsidR="00AE344F" w:rsidRDefault="00AE344F">
            <w:pPr>
              <w:spacing w:line="276" w:lineRule="auto"/>
              <w:ind w:left="720" w:right="360" w:hanging="360"/>
              <w:jc w:val="both"/>
              <w:rPr>
                <w:rFonts w:ascii="Times New Roman" w:eastAsia="Times New Roman" w:hAnsi="Times New Roman" w:cs="Times New Roman"/>
                <w:sz w:val="24"/>
                <w:szCs w:val="24"/>
              </w:rPr>
            </w:pPr>
          </w:p>
        </w:tc>
      </w:tr>
    </w:tbl>
    <w:p w14:paraId="000005D9" w14:textId="77777777" w:rsidR="00AE344F" w:rsidRDefault="00AE344F">
      <w:pPr>
        <w:spacing w:line="276" w:lineRule="auto"/>
        <w:rPr>
          <w:rFonts w:ascii="Times New Roman" w:eastAsia="Times New Roman" w:hAnsi="Times New Roman" w:cs="Times New Roman"/>
          <w:sz w:val="24"/>
          <w:szCs w:val="24"/>
        </w:rPr>
      </w:pPr>
    </w:p>
    <w:p w14:paraId="000005DA" w14:textId="77777777" w:rsidR="00AE344F" w:rsidRDefault="00AE344F">
      <w:pPr>
        <w:spacing w:line="276" w:lineRule="auto"/>
        <w:rPr>
          <w:rFonts w:ascii="Times New Roman" w:eastAsia="Times New Roman" w:hAnsi="Times New Roman" w:cs="Times New Roman"/>
          <w:sz w:val="24"/>
          <w:szCs w:val="24"/>
        </w:rPr>
      </w:pPr>
    </w:p>
    <w:p w14:paraId="000005DB" w14:textId="77777777" w:rsidR="00AE344F" w:rsidRDefault="00AE344F">
      <w:pPr>
        <w:spacing w:line="276" w:lineRule="auto"/>
        <w:rPr>
          <w:rFonts w:ascii="Times New Roman" w:eastAsia="Times New Roman" w:hAnsi="Times New Roman" w:cs="Times New Roman"/>
          <w:sz w:val="24"/>
          <w:szCs w:val="24"/>
        </w:rPr>
      </w:pPr>
    </w:p>
    <w:p w14:paraId="000005DC" w14:textId="77777777" w:rsidR="00AE344F" w:rsidRDefault="00000000">
      <w:pPr>
        <w:ind w:left="6"/>
        <w:rPr>
          <w:rFonts w:ascii="Times New Roman" w:eastAsia="Times New Roman" w:hAnsi="Times New Roman" w:cs="Times New Roman"/>
          <w:sz w:val="24"/>
          <w:szCs w:val="24"/>
        </w:rPr>
      </w:pPr>
      <w:r>
        <w:rPr>
          <w:rFonts w:ascii="Times New Roman" w:eastAsia="Times New Roman" w:hAnsi="Times New Roman" w:cs="Times New Roman"/>
          <w:sz w:val="24"/>
          <w:szCs w:val="24"/>
        </w:rPr>
        <w:t>Authorized Signature: ____________________________</w:t>
      </w:r>
    </w:p>
    <w:p w14:paraId="000005DD" w14:textId="77777777" w:rsidR="00AE344F" w:rsidRDefault="00AE344F">
      <w:pPr>
        <w:jc w:val="both"/>
        <w:rPr>
          <w:rFonts w:ascii="Times New Roman" w:eastAsia="Times New Roman" w:hAnsi="Times New Roman" w:cs="Times New Roman"/>
          <w:sz w:val="24"/>
          <w:szCs w:val="24"/>
        </w:rPr>
      </w:pPr>
    </w:p>
    <w:p w14:paraId="000005DE" w14:textId="77777777" w:rsidR="00AE344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and Title of Signatory:______________________  </w:t>
      </w:r>
    </w:p>
    <w:p w14:paraId="000005DF" w14:textId="77777777" w:rsidR="00AE344F" w:rsidRDefault="00AE344F">
      <w:pPr>
        <w:jc w:val="both"/>
        <w:rPr>
          <w:rFonts w:ascii="Times New Roman" w:eastAsia="Times New Roman" w:hAnsi="Times New Roman" w:cs="Times New Roman"/>
          <w:sz w:val="24"/>
          <w:szCs w:val="24"/>
        </w:rPr>
        <w:sectPr w:rsidR="00AE344F">
          <w:type w:val="continuous"/>
          <w:pgSz w:w="11900" w:h="15874"/>
          <w:pgMar w:top="1055" w:right="1286" w:bottom="362" w:left="1140" w:header="0" w:footer="0" w:gutter="0"/>
          <w:cols w:space="720"/>
        </w:sectPr>
      </w:pPr>
    </w:p>
    <w:p w14:paraId="000005E0" w14:textId="77777777" w:rsidR="00AE344F" w:rsidRDefault="00000000">
      <w:pPr>
        <w:pStyle w:val="Heading1"/>
        <w:numPr>
          <w:ilvl w:val="0"/>
          <w:numId w:val="3"/>
        </w:numPr>
        <w:pBdr>
          <w:top w:val="nil"/>
          <w:left w:val="nil"/>
          <w:bottom w:val="nil"/>
          <w:right w:val="nil"/>
          <w:between w:val="nil"/>
        </w:pBdr>
        <w:spacing w:before="240" w:after="0"/>
        <w:ind w:right="0" w:hanging="720"/>
        <w:rPr>
          <w:rFonts w:ascii="Times New Roman" w:eastAsia="Times New Roman" w:hAnsi="Times New Roman" w:cs="Times New Roman"/>
        </w:rPr>
      </w:pPr>
      <w:bookmarkStart w:id="26" w:name="_heading=h.z0byb5umz0az" w:colFirst="0" w:colLast="0"/>
      <w:bookmarkEnd w:id="26"/>
      <w:r>
        <w:rPr>
          <w:rFonts w:ascii="Times New Roman" w:eastAsia="Times New Roman" w:hAnsi="Times New Roman" w:cs="Times New Roman"/>
          <w:b/>
          <w:bCs/>
        </w:rPr>
        <w:t xml:space="preserve">Joint Venture, Consortium or Association (JV/C/A) Partner Information </w:t>
      </w:r>
    </w:p>
    <w:p w14:paraId="000005E1" w14:textId="77777777" w:rsidR="00AE344F" w:rsidRDefault="00AE344F">
      <w:pPr>
        <w:spacing w:line="276" w:lineRule="auto"/>
        <w:rPr>
          <w:rFonts w:ascii="Times New Roman" w:eastAsia="Times New Roman" w:hAnsi="Times New Roman" w:cs="Times New Roman"/>
          <w:sz w:val="24"/>
          <w:szCs w:val="24"/>
        </w:rPr>
      </w:pPr>
    </w:p>
    <w:tbl>
      <w:tblPr>
        <w:tblStyle w:val="aff"/>
        <w:tblW w:w="9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34"/>
      </w:tblGrid>
      <w:tr w:rsidR="00AE344F" w14:paraId="665ED6F3" w14:textId="77777777">
        <w:tc>
          <w:tcPr>
            <w:tcW w:w="9534" w:type="dxa"/>
            <w:tcMar>
              <w:top w:w="100" w:type="dxa"/>
              <w:left w:w="100" w:type="dxa"/>
              <w:bottom w:w="100" w:type="dxa"/>
              <w:right w:w="100" w:type="dxa"/>
            </w:tcMar>
          </w:tcPr>
          <w:p w14:paraId="000005E2" w14:textId="77777777" w:rsidR="00AE344F" w:rsidRDefault="00000000">
            <w:pPr>
              <w:numPr>
                <w:ilvl w:val="0"/>
                <w:numId w:val="64"/>
              </w:numPr>
              <w:tabs>
                <w:tab w:val="left" w:pos="94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Bidder’s Legal Name: </w:t>
            </w:r>
            <w:r>
              <w:rPr>
                <w:rFonts w:ascii="Times New Roman" w:eastAsia="Times New Roman" w:hAnsi="Times New Roman" w:cs="Times New Roman"/>
                <w:i/>
                <w:iCs/>
                <w:sz w:val="24"/>
                <w:szCs w:val="24"/>
              </w:rPr>
              <w:t>[insert Bidder’s legal name]</w:t>
            </w:r>
          </w:p>
        </w:tc>
      </w:tr>
      <w:tr w:rsidR="00AE344F" w14:paraId="5F692050" w14:textId="77777777">
        <w:tc>
          <w:tcPr>
            <w:tcW w:w="9534" w:type="dxa"/>
            <w:tcMar>
              <w:top w:w="100" w:type="dxa"/>
              <w:left w:w="100" w:type="dxa"/>
              <w:bottom w:w="100" w:type="dxa"/>
              <w:right w:w="100" w:type="dxa"/>
            </w:tcMar>
          </w:tcPr>
          <w:p w14:paraId="000005E3" w14:textId="77777777" w:rsidR="00AE344F" w:rsidRDefault="00000000">
            <w:pPr>
              <w:numPr>
                <w:ilvl w:val="0"/>
                <w:numId w:val="64"/>
              </w:numPr>
              <w:tabs>
                <w:tab w:val="left" w:pos="94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JV/C/A Party’s Legal name: </w:t>
            </w:r>
            <w:r>
              <w:rPr>
                <w:rFonts w:ascii="Times New Roman" w:eastAsia="Times New Roman" w:hAnsi="Times New Roman" w:cs="Times New Roman"/>
                <w:i/>
                <w:iCs/>
                <w:sz w:val="24"/>
                <w:szCs w:val="24"/>
              </w:rPr>
              <w:t>[insert JV/C/A Party’s legal name]</w:t>
            </w:r>
          </w:p>
        </w:tc>
      </w:tr>
      <w:tr w:rsidR="00AE344F" w14:paraId="5F097673" w14:textId="77777777">
        <w:tc>
          <w:tcPr>
            <w:tcW w:w="9534" w:type="dxa"/>
            <w:tcMar>
              <w:top w:w="100" w:type="dxa"/>
              <w:left w:w="100" w:type="dxa"/>
              <w:bottom w:w="100" w:type="dxa"/>
              <w:right w:w="100" w:type="dxa"/>
            </w:tcMar>
          </w:tcPr>
          <w:p w14:paraId="000005E4" w14:textId="77777777" w:rsidR="00AE344F" w:rsidRDefault="00000000">
            <w:pPr>
              <w:numPr>
                <w:ilvl w:val="0"/>
                <w:numId w:val="64"/>
              </w:numPr>
              <w:tabs>
                <w:tab w:val="left" w:pos="94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JV/C/A Party’s Country of Registration: </w:t>
            </w:r>
            <w:r>
              <w:rPr>
                <w:rFonts w:ascii="Times New Roman" w:eastAsia="Times New Roman" w:hAnsi="Times New Roman" w:cs="Times New Roman"/>
                <w:i/>
                <w:iCs/>
                <w:sz w:val="24"/>
                <w:szCs w:val="24"/>
              </w:rPr>
              <w:t>[insert JV/C/A Party’s country of registration]</w:t>
            </w:r>
          </w:p>
        </w:tc>
      </w:tr>
      <w:tr w:rsidR="00AE344F" w14:paraId="09120E5F" w14:textId="77777777">
        <w:tc>
          <w:tcPr>
            <w:tcW w:w="9534" w:type="dxa"/>
            <w:tcMar>
              <w:top w:w="100" w:type="dxa"/>
              <w:left w:w="100" w:type="dxa"/>
              <w:bottom w:w="100" w:type="dxa"/>
              <w:right w:w="100" w:type="dxa"/>
            </w:tcMar>
          </w:tcPr>
          <w:p w14:paraId="000005E5" w14:textId="77777777" w:rsidR="00AE344F" w:rsidRDefault="00000000">
            <w:pPr>
              <w:numPr>
                <w:ilvl w:val="0"/>
                <w:numId w:val="64"/>
              </w:numPr>
              <w:tabs>
                <w:tab w:val="left" w:pos="94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JV/C/A Party’s Year of Registration: </w:t>
            </w:r>
            <w:r>
              <w:rPr>
                <w:rFonts w:ascii="Times New Roman" w:eastAsia="Times New Roman" w:hAnsi="Times New Roman" w:cs="Times New Roman"/>
                <w:i/>
                <w:iCs/>
                <w:sz w:val="24"/>
                <w:szCs w:val="24"/>
              </w:rPr>
              <w:t>[insert JV/C/A Party’s year of registration]</w:t>
            </w:r>
          </w:p>
        </w:tc>
      </w:tr>
      <w:tr w:rsidR="00AE344F" w14:paraId="14BDF7E7" w14:textId="77777777">
        <w:tc>
          <w:tcPr>
            <w:tcW w:w="9534" w:type="dxa"/>
            <w:tcMar>
              <w:top w:w="100" w:type="dxa"/>
              <w:left w:w="100" w:type="dxa"/>
              <w:bottom w:w="100" w:type="dxa"/>
              <w:right w:w="100" w:type="dxa"/>
            </w:tcMar>
          </w:tcPr>
          <w:p w14:paraId="000005E6" w14:textId="77777777" w:rsidR="00AE344F" w:rsidRDefault="00000000">
            <w:pPr>
              <w:numPr>
                <w:ilvl w:val="0"/>
                <w:numId w:val="64"/>
              </w:numPr>
              <w:tabs>
                <w:tab w:val="left" w:pos="94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JV/C/A Party’s Legal Address in Country of Registration: </w:t>
            </w:r>
            <w:r>
              <w:rPr>
                <w:rFonts w:ascii="Times New Roman" w:eastAsia="Times New Roman" w:hAnsi="Times New Roman" w:cs="Times New Roman"/>
                <w:i/>
                <w:iCs/>
                <w:sz w:val="24"/>
                <w:szCs w:val="24"/>
              </w:rPr>
              <w:t>[insert JV/C/A Party’s legal address in country of registration]</w:t>
            </w:r>
          </w:p>
        </w:tc>
      </w:tr>
      <w:tr w:rsidR="00AE344F" w14:paraId="56DC24E5" w14:textId="77777777">
        <w:tc>
          <w:tcPr>
            <w:tcW w:w="9534" w:type="dxa"/>
            <w:tcMar>
              <w:top w:w="100" w:type="dxa"/>
              <w:left w:w="100" w:type="dxa"/>
              <w:bottom w:w="100" w:type="dxa"/>
              <w:right w:w="100" w:type="dxa"/>
            </w:tcMar>
          </w:tcPr>
          <w:p w14:paraId="000005E7" w14:textId="77777777" w:rsidR="00AE344F" w:rsidRDefault="00000000">
            <w:pPr>
              <w:numPr>
                <w:ilvl w:val="0"/>
                <w:numId w:val="64"/>
              </w:numPr>
              <w:tabs>
                <w:tab w:val="left" w:pos="80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JV/C/A Party’s Authorized Representative Information</w:t>
            </w:r>
          </w:p>
        </w:tc>
      </w:tr>
      <w:tr w:rsidR="00AE344F" w14:paraId="56804613" w14:textId="77777777">
        <w:tc>
          <w:tcPr>
            <w:tcW w:w="9534" w:type="dxa"/>
            <w:tcMar>
              <w:top w:w="100" w:type="dxa"/>
              <w:left w:w="100" w:type="dxa"/>
              <w:bottom w:w="100" w:type="dxa"/>
              <w:right w:w="100" w:type="dxa"/>
            </w:tcMar>
          </w:tcPr>
          <w:p w14:paraId="000005E8" w14:textId="77777777" w:rsidR="00AE344F" w:rsidRDefault="00000000">
            <w:pPr>
              <w:numPr>
                <w:ilvl w:val="0"/>
                <w:numId w:val="64"/>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w:t>
            </w:r>
            <w:r>
              <w:rPr>
                <w:rFonts w:ascii="Times New Roman" w:eastAsia="Times New Roman" w:hAnsi="Times New Roman" w:cs="Times New Roman"/>
                <w:i/>
                <w:iCs/>
                <w:sz w:val="24"/>
                <w:szCs w:val="24"/>
              </w:rPr>
              <w:t>[insert name of JV/C/A Party’s authorized representative]</w:t>
            </w:r>
          </w:p>
          <w:p w14:paraId="000005E9" w14:textId="77777777" w:rsidR="00AE344F" w:rsidRDefault="00000000">
            <w:pPr>
              <w:spacing w:line="276" w:lineRule="auto"/>
              <w:ind w:left="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Address: </w:t>
            </w:r>
            <w:r>
              <w:rPr>
                <w:rFonts w:ascii="Times New Roman" w:eastAsia="Times New Roman" w:hAnsi="Times New Roman" w:cs="Times New Roman"/>
                <w:i/>
                <w:iCs/>
                <w:sz w:val="24"/>
                <w:szCs w:val="24"/>
              </w:rPr>
              <w:t>[insert address of JV/C/A Party’s authorized representative]</w:t>
            </w:r>
          </w:p>
          <w:p w14:paraId="000005EA" w14:textId="77777777" w:rsidR="00AE344F" w:rsidRDefault="00000000">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Telephone numbers: </w:t>
            </w:r>
            <w:r>
              <w:rPr>
                <w:rFonts w:ascii="Times New Roman" w:eastAsia="Times New Roman" w:hAnsi="Times New Roman" w:cs="Times New Roman"/>
                <w:i/>
                <w:iCs/>
                <w:sz w:val="24"/>
                <w:szCs w:val="24"/>
              </w:rPr>
              <w:t>[insert telephone of JV/C/A]</w:t>
            </w:r>
          </w:p>
          <w:p w14:paraId="000005EB" w14:textId="77777777" w:rsidR="00AE344F" w:rsidRDefault="00000000">
            <w:pPr>
              <w:spacing w:line="27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E-mail Address: </w:t>
            </w:r>
            <w:r>
              <w:rPr>
                <w:rFonts w:ascii="Times New Roman" w:eastAsia="Times New Roman" w:hAnsi="Times New Roman" w:cs="Times New Roman"/>
                <w:i/>
                <w:iCs/>
                <w:sz w:val="24"/>
                <w:szCs w:val="24"/>
              </w:rPr>
              <w:t>[insert e-mail address]</w:t>
            </w:r>
          </w:p>
        </w:tc>
      </w:tr>
      <w:tr w:rsidR="00AE344F" w14:paraId="120D1B6D" w14:textId="77777777">
        <w:tc>
          <w:tcPr>
            <w:tcW w:w="9534" w:type="dxa"/>
            <w:tcMar>
              <w:top w:w="100" w:type="dxa"/>
              <w:left w:w="100" w:type="dxa"/>
              <w:bottom w:w="100" w:type="dxa"/>
              <w:right w:w="100" w:type="dxa"/>
            </w:tcMar>
          </w:tcPr>
          <w:p w14:paraId="000005EC" w14:textId="77777777" w:rsidR="00AE344F" w:rsidRDefault="00000000">
            <w:pPr>
              <w:numPr>
                <w:ilvl w:val="0"/>
                <w:numId w:val="64"/>
              </w:numPr>
              <w:tabs>
                <w:tab w:val="left" w:pos="95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Attached are copies of the following original documents:</w:t>
            </w:r>
          </w:p>
          <w:p w14:paraId="000005ED" w14:textId="77777777" w:rsidR="00AE344F" w:rsidRDefault="00AE344F">
            <w:pPr>
              <w:tabs>
                <w:tab w:val="left" w:pos="940"/>
              </w:tabs>
              <w:spacing w:line="276" w:lineRule="auto"/>
              <w:rPr>
                <w:rFonts w:ascii="Times New Roman" w:eastAsia="Times New Roman" w:hAnsi="Times New Roman" w:cs="Times New Roman"/>
                <w:sz w:val="24"/>
                <w:szCs w:val="24"/>
              </w:rPr>
            </w:pPr>
          </w:p>
          <w:p w14:paraId="000005EE" w14:textId="77777777" w:rsidR="00AE344F" w:rsidRDefault="00000000">
            <w:pPr>
              <w:numPr>
                <w:ilvl w:val="0"/>
                <w:numId w:val="50"/>
              </w:numPr>
              <w:tabs>
                <w:tab w:val="left" w:pos="94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Letter of intent to form the JV/C/A, or the JV/C/A agreement, in accordance with the ITB Sub-Clause 21.1(c) (v).</w:t>
            </w:r>
          </w:p>
        </w:tc>
      </w:tr>
    </w:tbl>
    <w:p w14:paraId="000005EF" w14:textId="77777777" w:rsidR="00AE344F" w:rsidRDefault="00AE344F">
      <w:pPr>
        <w:spacing w:line="276" w:lineRule="auto"/>
        <w:rPr>
          <w:rFonts w:ascii="Times New Roman" w:eastAsia="Times New Roman" w:hAnsi="Times New Roman" w:cs="Times New Roman"/>
          <w:sz w:val="24"/>
          <w:szCs w:val="24"/>
        </w:rPr>
      </w:pPr>
    </w:p>
    <w:p w14:paraId="000005F0" w14:textId="77777777" w:rsidR="00AE344F" w:rsidRDefault="00AE344F">
      <w:pPr>
        <w:spacing w:line="276" w:lineRule="auto"/>
        <w:rPr>
          <w:rFonts w:ascii="Times New Roman" w:eastAsia="Times New Roman" w:hAnsi="Times New Roman" w:cs="Times New Roman"/>
          <w:sz w:val="24"/>
          <w:szCs w:val="24"/>
        </w:rPr>
      </w:pPr>
    </w:p>
    <w:p w14:paraId="000005F1" w14:textId="77777777" w:rsidR="00AE344F" w:rsidRDefault="00AE344F">
      <w:pPr>
        <w:spacing w:line="276" w:lineRule="auto"/>
        <w:rPr>
          <w:rFonts w:ascii="Times New Roman" w:eastAsia="Times New Roman" w:hAnsi="Times New Roman" w:cs="Times New Roman"/>
          <w:sz w:val="24"/>
          <w:szCs w:val="24"/>
        </w:rPr>
      </w:pPr>
    </w:p>
    <w:p w14:paraId="000005F2" w14:textId="77777777" w:rsidR="00AE344F" w:rsidRDefault="00AE344F">
      <w:pPr>
        <w:spacing w:line="276" w:lineRule="auto"/>
        <w:rPr>
          <w:rFonts w:ascii="Times New Roman" w:eastAsia="Times New Roman" w:hAnsi="Times New Roman" w:cs="Times New Roman"/>
          <w:sz w:val="24"/>
          <w:szCs w:val="24"/>
        </w:rPr>
      </w:pPr>
    </w:p>
    <w:p w14:paraId="000005F3" w14:textId="77777777" w:rsidR="00AE344F" w:rsidRDefault="00000000">
      <w:pPr>
        <w:ind w:left="6"/>
        <w:rPr>
          <w:rFonts w:ascii="Times New Roman" w:eastAsia="Times New Roman" w:hAnsi="Times New Roman" w:cs="Times New Roman"/>
          <w:sz w:val="24"/>
          <w:szCs w:val="24"/>
        </w:rPr>
      </w:pPr>
      <w:r>
        <w:rPr>
          <w:rFonts w:ascii="Times New Roman" w:eastAsia="Times New Roman" w:hAnsi="Times New Roman" w:cs="Times New Roman"/>
          <w:sz w:val="24"/>
          <w:szCs w:val="24"/>
        </w:rPr>
        <w:t>Authorized Signature of JVs: ____________________________</w:t>
      </w:r>
    </w:p>
    <w:p w14:paraId="000005F4" w14:textId="77777777" w:rsidR="00AE344F" w:rsidRDefault="00AE344F">
      <w:pPr>
        <w:jc w:val="both"/>
        <w:rPr>
          <w:rFonts w:ascii="Times New Roman" w:eastAsia="Times New Roman" w:hAnsi="Times New Roman" w:cs="Times New Roman"/>
          <w:sz w:val="24"/>
          <w:szCs w:val="24"/>
        </w:rPr>
      </w:pPr>
    </w:p>
    <w:p w14:paraId="000005F5" w14:textId="77777777" w:rsidR="00AE344F" w:rsidRDefault="00000000">
      <w:pPr>
        <w:jc w:val="both"/>
        <w:rPr>
          <w:rFonts w:ascii="Times New Roman" w:eastAsia="Times New Roman" w:hAnsi="Times New Roman" w:cs="Times New Roman"/>
          <w:sz w:val="24"/>
          <w:szCs w:val="24"/>
        </w:rPr>
        <w:sectPr w:rsidR="00AE344F">
          <w:pgSz w:w="11900" w:h="15874"/>
          <w:pgMar w:top="1055" w:right="1226" w:bottom="362" w:left="1140" w:header="0" w:footer="0" w:gutter="0"/>
          <w:cols w:space="720"/>
        </w:sectPr>
      </w:pPr>
      <w:r>
        <w:rPr>
          <w:rFonts w:ascii="Times New Roman" w:eastAsia="Times New Roman" w:hAnsi="Times New Roman" w:cs="Times New Roman"/>
          <w:sz w:val="24"/>
          <w:szCs w:val="24"/>
        </w:rPr>
        <w:t xml:space="preserve">Name and Title of Signatory of JVs:______________________  </w:t>
      </w:r>
    </w:p>
    <w:p w14:paraId="000005F6" w14:textId="77777777" w:rsidR="00AE344F" w:rsidRDefault="00000000">
      <w:pPr>
        <w:pStyle w:val="Heading1"/>
        <w:numPr>
          <w:ilvl w:val="0"/>
          <w:numId w:val="3"/>
        </w:numPr>
        <w:pBdr>
          <w:top w:val="nil"/>
          <w:left w:val="nil"/>
          <w:bottom w:val="nil"/>
          <w:right w:val="nil"/>
          <w:between w:val="nil"/>
        </w:pBdr>
        <w:spacing w:before="240" w:after="0"/>
        <w:ind w:right="0" w:hanging="720"/>
        <w:rPr>
          <w:rFonts w:ascii="Times New Roman" w:eastAsia="Times New Roman" w:hAnsi="Times New Roman" w:cs="Times New Roman"/>
        </w:rPr>
      </w:pPr>
      <w:bookmarkStart w:id="27" w:name="_heading=h.2d22nag5m716" w:colFirst="0" w:colLast="0"/>
      <w:bookmarkEnd w:id="27"/>
      <w:r>
        <w:rPr>
          <w:rFonts w:ascii="Times New Roman" w:eastAsia="Times New Roman" w:hAnsi="Times New Roman" w:cs="Times New Roman"/>
          <w:b/>
          <w:bCs/>
        </w:rPr>
        <w:t>Bid Submission Sheet</w:t>
      </w:r>
    </w:p>
    <w:p w14:paraId="000005F7" w14:textId="77777777" w:rsidR="00AE344F" w:rsidRDefault="00AE344F">
      <w:pPr>
        <w:spacing w:line="276" w:lineRule="auto"/>
        <w:rPr>
          <w:rFonts w:ascii="Times New Roman" w:eastAsia="Times New Roman" w:hAnsi="Times New Roman" w:cs="Times New Roman"/>
          <w:sz w:val="24"/>
          <w:szCs w:val="24"/>
        </w:rPr>
      </w:pPr>
    </w:p>
    <w:p w14:paraId="000005F8" w14:textId="77777777" w:rsidR="00AE344F" w:rsidRDefault="00000000">
      <w:pPr>
        <w:spacing w:line="276"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To: </w:t>
      </w:r>
      <w:r>
        <w:rPr>
          <w:rFonts w:ascii="Times New Roman" w:eastAsia="Times New Roman" w:hAnsi="Times New Roman" w:cs="Times New Roman"/>
          <w:i/>
          <w:iCs/>
          <w:sz w:val="24"/>
          <w:szCs w:val="24"/>
        </w:rPr>
        <w:t>[insert complete name of the Procuring agency]</w:t>
      </w:r>
    </w:p>
    <w:p w14:paraId="000005F9" w14:textId="77777777" w:rsidR="00AE344F" w:rsidRDefault="00AE344F">
      <w:pPr>
        <w:spacing w:line="276" w:lineRule="auto"/>
        <w:rPr>
          <w:rFonts w:ascii="Times New Roman" w:eastAsia="Times New Roman" w:hAnsi="Times New Roman" w:cs="Times New Roman"/>
          <w:sz w:val="24"/>
          <w:szCs w:val="24"/>
        </w:rPr>
      </w:pPr>
    </w:p>
    <w:p w14:paraId="000005FA" w14:textId="77777777" w:rsidR="00AE344F" w:rsidRDefault="00000000">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the undersigned, declare that:</w:t>
      </w:r>
    </w:p>
    <w:p w14:paraId="000005FB" w14:textId="77777777" w:rsidR="00AE344F" w:rsidRDefault="00000000">
      <w:pPr>
        <w:numPr>
          <w:ilvl w:val="0"/>
          <w:numId w:val="31"/>
        </w:numPr>
        <w:tabs>
          <w:tab w:val="left" w:pos="1243"/>
        </w:tabs>
        <w:spacing w:after="200"/>
        <w:ind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examined and have no reservations to the Bidding Documents, including Addenda No.: </w:t>
      </w:r>
      <w:r>
        <w:rPr>
          <w:rFonts w:ascii="Times New Roman" w:eastAsia="Times New Roman" w:hAnsi="Times New Roman" w:cs="Times New Roman"/>
          <w:i/>
          <w:iCs/>
          <w:sz w:val="24"/>
          <w:szCs w:val="24"/>
        </w:rPr>
        <w:t>[insert the number and date of issue of each addendum];</w:t>
      </w:r>
    </w:p>
    <w:p w14:paraId="000005FC" w14:textId="77777777" w:rsidR="00AE344F" w:rsidRDefault="00000000">
      <w:pPr>
        <w:numPr>
          <w:ilvl w:val="0"/>
          <w:numId w:val="31"/>
        </w:numPr>
        <w:tabs>
          <w:tab w:val="left" w:pos="1243"/>
        </w:tabs>
        <w:spacing w:after="200"/>
        <w:ind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offer to supply in conformity with the Bidding Documents and in accordance with the Delivery Schedules specified in the Schedule of Supply the following Goods and Related Services: </w:t>
      </w:r>
      <w:r>
        <w:rPr>
          <w:rFonts w:ascii="Times New Roman" w:eastAsia="Times New Roman" w:hAnsi="Times New Roman" w:cs="Times New Roman"/>
          <w:i/>
          <w:iCs/>
          <w:sz w:val="24"/>
          <w:szCs w:val="24"/>
        </w:rPr>
        <w:t>[insert a brief description of the Goods and Related Services];</w:t>
      </w:r>
    </w:p>
    <w:p w14:paraId="000005FD" w14:textId="77777777" w:rsidR="00AE344F" w:rsidRDefault="00000000">
      <w:pPr>
        <w:numPr>
          <w:ilvl w:val="0"/>
          <w:numId w:val="31"/>
        </w:numPr>
        <w:tabs>
          <w:tab w:val="left" w:pos="1243"/>
        </w:tabs>
        <w:spacing w:after="200"/>
        <w:ind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total price of our Bid, is: </w:t>
      </w:r>
      <w:r>
        <w:rPr>
          <w:rFonts w:ascii="Times New Roman" w:eastAsia="Times New Roman" w:hAnsi="Times New Roman" w:cs="Times New Roman"/>
          <w:i/>
          <w:iCs/>
          <w:sz w:val="24"/>
          <w:szCs w:val="24"/>
        </w:rPr>
        <w:t>[insert the Bid Price in words and figures, indicating the various amounts and their respective currencies];</w:t>
      </w:r>
    </w:p>
    <w:p w14:paraId="000005FE" w14:textId="77777777" w:rsidR="00AE344F" w:rsidRDefault="00000000">
      <w:pPr>
        <w:numPr>
          <w:ilvl w:val="0"/>
          <w:numId w:val="31"/>
        </w:numPr>
        <w:tabs>
          <w:tab w:val="left" w:pos="1243"/>
        </w:tabs>
        <w:spacing w:after="200"/>
        <w:ind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Bid shall be valid for a period specified in BDS from the date fixed for the Bid submission and it shall remain binding upon us and may be accepted at any time before expiry of that period;</w:t>
      </w:r>
    </w:p>
    <w:p w14:paraId="000005FF" w14:textId="77777777" w:rsidR="00AE344F" w:rsidRDefault="00000000">
      <w:pPr>
        <w:numPr>
          <w:ilvl w:val="0"/>
          <w:numId w:val="31"/>
        </w:numPr>
        <w:tabs>
          <w:tab w:val="left" w:pos="1243"/>
        </w:tabs>
        <w:spacing w:after="200"/>
        <w:ind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our Bid is accepted, we commit to provide a Performance Security for the due performance of the Contract;</w:t>
      </w:r>
    </w:p>
    <w:p w14:paraId="00000600" w14:textId="77777777" w:rsidR="00AE344F" w:rsidRDefault="00000000">
      <w:pPr>
        <w:numPr>
          <w:ilvl w:val="0"/>
          <w:numId w:val="31"/>
        </w:numPr>
        <w:tabs>
          <w:tab w:val="left" w:pos="1243"/>
        </w:tabs>
        <w:spacing w:after="200"/>
        <w:ind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We are not participating as bidders in more than one Bid in this bidding process;</w:t>
      </w:r>
    </w:p>
    <w:p w14:paraId="00000601" w14:textId="77777777" w:rsidR="00AE344F" w:rsidRDefault="00000000">
      <w:pPr>
        <w:numPr>
          <w:ilvl w:val="0"/>
          <w:numId w:val="31"/>
        </w:numPr>
        <w:tabs>
          <w:tab w:val="left" w:pos="1243"/>
        </w:tabs>
        <w:spacing w:after="200"/>
        <w:ind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We, including any subcontractors or suppliers for any part of the Contract, have nationality from eligible countries, viz: [</w:t>
      </w:r>
      <w:r>
        <w:rPr>
          <w:rFonts w:ascii="Times New Roman" w:eastAsia="Times New Roman" w:hAnsi="Times New Roman" w:cs="Times New Roman"/>
          <w:i/>
          <w:iCs/>
          <w:sz w:val="24"/>
          <w:szCs w:val="24"/>
        </w:rPr>
        <w:t>insert the nationality of the Bidder, including that of all parties that comprise the Bidder if the Bidder is a JV/C/A, and the nationality each subcontractor and supplier];</w:t>
      </w:r>
    </w:p>
    <w:p w14:paraId="00000602" w14:textId="77777777" w:rsidR="00AE344F" w:rsidRDefault="00000000">
      <w:pPr>
        <w:numPr>
          <w:ilvl w:val="0"/>
          <w:numId w:val="31"/>
        </w:numPr>
        <w:tabs>
          <w:tab w:val="left" w:pos="1243"/>
        </w:tabs>
        <w:spacing w:after="200"/>
        <w:ind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We have no conflict of interest;</w:t>
      </w:r>
    </w:p>
    <w:p w14:paraId="00000603" w14:textId="77777777" w:rsidR="00AE344F" w:rsidRDefault="00000000">
      <w:pPr>
        <w:numPr>
          <w:ilvl w:val="0"/>
          <w:numId w:val="31"/>
        </w:numPr>
        <w:tabs>
          <w:tab w:val="left" w:pos="1243"/>
        </w:tabs>
        <w:spacing w:after="200"/>
        <w:ind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We abide by the Integrity Pact terms and conditions;</w:t>
      </w:r>
    </w:p>
    <w:p w14:paraId="00000604" w14:textId="77777777" w:rsidR="00AE344F" w:rsidRDefault="00000000">
      <w:pPr>
        <w:numPr>
          <w:ilvl w:val="0"/>
          <w:numId w:val="31"/>
        </w:numPr>
        <w:tabs>
          <w:tab w:val="left" w:pos="1243"/>
        </w:tabs>
        <w:spacing w:after="200"/>
        <w:ind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Our firm, its affiliates or subsidiaries, including any subcontractors or suppliers for any part of the contract–has not been declared ineligible by the Procuring agency under the laws or official regulations of Bhutan, in accordance with ITB Sub-Clause 3.4;</w:t>
      </w:r>
    </w:p>
    <w:p w14:paraId="00000605" w14:textId="77777777" w:rsidR="00AE344F" w:rsidRDefault="00000000">
      <w:pPr>
        <w:numPr>
          <w:ilvl w:val="0"/>
          <w:numId w:val="31"/>
        </w:numPr>
        <w:tabs>
          <w:tab w:val="left" w:pos="1243"/>
        </w:tabs>
        <w:spacing w:after="200"/>
        <w:ind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We understand that this Bid, together with your written acceptance thereof included in your notification of award, shall constitute a binding contract between us, until a formal contract is prepared and executed;</w:t>
      </w:r>
    </w:p>
    <w:p w14:paraId="00000606" w14:textId="77777777" w:rsidR="00AE344F" w:rsidRDefault="00000000">
      <w:pPr>
        <w:numPr>
          <w:ilvl w:val="0"/>
          <w:numId w:val="31"/>
        </w:numPr>
        <w:tabs>
          <w:tab w:val="left" w:pos="1243"/>
        </w:tabs>
        <w:ind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We understand that you are not bound to accept the lowest evaluated Bid or any other Bid that you may receive.</w:t>
      </w:r>
    </w:p>
    <w:p w14:paraId="00000607" w14:textId="77777777" w:rsidR="00AE344F" w:rsidRDefault="00AE344F">
      <w:pPr>
        <w:spacing w:line="276" w:lineRule="auto"/>
        <w:rPr>
          <w:rFonts w:ascii="Times New Roman" w:eastAsia="Times New Roman" w:hAnsi="Times New Roman" w:cs="Times New Roman"/>
          <w:sz w:val="24"/>
          <w:szCs w:val="24"/>
        </w:rPr>
      </w:pPr>
    </w:p>
    <w:p w14:paraId="00000608" w14:textId="77777777" w:rsidR="00AE344F" w:rsidRDefault="00000000">
      <w:pPr>
        <w:ind w:left="6"/>
        <w:rPr>
          <w:rFonts w:ascii="Times New Roman" w:eastAsia="Times New Roman" w:hAnsi="Times New Roman" w:cs="Times New Roman"/>
          <w:sz w:val="24"/>
          <w:szCs w:val="24"/>
        </w:rPr>
      </w:pPr>
      <w:r>
        <w:rPr>
          <w:rFonts w:ascii="Times New Roman" w:eastAsia="Times New Roman" w:hAnsi="Times New Roman" w:cs="Times New Roman"/>
          <w:sz w:val="24"/>
          <w:szCs w:val="24"/>
        </w:rPr>
        <w:t>Authorized Signature: ____________________________</w:t>
      </w:r>
    </w:p>
    <w:p w14:paraId="00000609" w14:textId="77777777" w:rsidR="00AE344F" w:rsidRDefault="00AE344F">
      <w:pPr>
        <w:jc w:val="both"/>
        <w:rPr>
          <w:rFonts w:ascii="Times New Roman" w:eastAsia="Times New Roman" w:hAnsi="Times New Roman" w:cs="Times New Roman"/>
          <w:sz w:val="24"/>
          <w:szCs w:val="24"/>
        </w:rPr>
      </w:pPr>
    </w:p>
    <w:p w14:paraId="0000060A" w14:textId="77777777" w:rsidR="00AE344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Name and Title of Signatory:______________________  </w:t>
      </w:r>
    </w:p>
    <w:p w14:paraId="0000060B" w14:textId="77777777" w:rsidR="00AE344F" w:rsidRDefault="00AE344F">
      <w:pPr>
        <w:spacing w:line="276" w:lineRule="auto"/>
        <w:ind w:right="20"/>
        <w:rPr>
          <w:rFonts w:ascii="Times New Roman" w:eastAsia="Times New Roman" w:hAnsi="Times New Roman" w:cs="Times New Roman"/>
          <w:b/>
          <w:bCs/>
          <w:sz w:val="24"/>
          <w:szCs w:val="24"/>
        </w:rPr>
        <w:sectPr w:rsidR="00AE344F">
          <w:pgSz w:w="11900" w:h="15874"/>
          <w:pgMar w:top="1055" w:right="1126" w:bottom="362" w:left="1140" w:header="0" w:footer="0" w:gutter="0"/>
          <w:cols w:space="720"/>
        </w:sectPr>
      </w:pPr>
    </w:p>
    <w:p w14:paraId="0000060C" w14:textId="77777777" w:rsidR="00AE344F" w:rsidRDefault="00AE344F">
      <w:pPr>
        <w:jc w:val="both"/>
        <w:rPr>
          <w:rFonts w:ascii="Times New Roman" w:eastAsia="Times New Roman" w:hAnsi="Times New Roman" w:cs="Times New Roman"/>
          <w:sz w:val="24"/>
          <w:szCs w:val="24"/>
        </w:rPr>
        <w:sectPr w:rsidR="00AE344F">
          <w:type w:val="continuous"/>
          <w:pgSz w:w="11900" w:h="15874"/>
          <w:pgMar w:top="1055" w:right="1146" w:bottom="362" w:left="1140" w:header="0" w:footer="0" w:gutter="0"/>
          <w:cols w:space="720"/>
        </w:sectPr>
      </w:pPr>
    </w:p>
    <w:p w14:paraId="0000060D" w14:textId="77777777" w:rsidR="00AE344F" w:rsidRDefault="00000000">
      <w:pPr>
        <w:pStyle w:val="Heading1"/>
        <w:numPr>
          <w:ilvl w:val="0"/>
          <w:numId w:val="3"/>
        </w:numPr>
        <w:pBdr>
          <w:top w:val="nil"/>
          <w:left w:val="nil"/>
          <w:bottom w:val="nil"/>
          <w:right w:val="nil"/>
          <w:between w:val="nil"/>
        </w:pBdr>
        <w:spacing w:before="240" w:after="0"/>
        <w:ind w:right="0" w:hanging="720"/>
        <w:rPr>
          <w:rFonts w:ascii="Times New Roman" w:eastAsia="Times New Roman" w:hAnsi="Times New Roman" w:cs="Times New Roman"/>
        </w:rPr>
      </w:pPr>
      <w:bookmarkStart w:id="28" w:name="_heading=h.wv0qzcejuyaw" w:colFirst="0" w:colLast="0"/>
      <w:bookmarkEnd w:id="28"/>
      <w:r>
        <w:rPr>
          <w:rFonts w:ascii="Times New Roman" w:eastAsia="Times New Roman" w:hAnsi="Times New Roman" w:cs="Times New Roman"/>
          <w:b/>
          <w:bCs/>
        </w:rPr>
        <w:t>Bid-Securing Declaration</w:t>
      </w:r>
    </w:p>
    <w:p w14:paraId="0000060E" w14:textId="77777777" w:rsidR="00AE344F" w:rsidRDefault="00AE344F">
      <w:pPr>
        <w:spacing w:line="276" w:lineRule="auto"/>
        <w:rPr>
          <w:rFonts w:ascii="Times New Roman" w:eastAsia="Times New Roman" w:hAnsi="Times New Roman" w:cs="Times New Roman"/>
          <w:sz w:val="24"/>
          <w:szCs w:val="24"/>
        </w:rPr>
      </w:pPr>
    </w:p>
    <w:p w14:paraId="0000060F" w14:textId="77777777" w:rsidR="00AE344F" w:rsidRDefault="00000000">
      <w:pPr>
        <w:spacing w:line="276" w:lineRule="auto"/>
        <w:ind w:left="8120"/>
        <w:rPr>
          <w:rFonts w:ascii="Times New Roman" w:eastAsia="Times New Roman" w:hAnsi="Times New Roman" w:cs="Times New Roman"/>
          <w:sz w:val="24"/>
          <w:szCs w:val="24"/>
        </w:rPr>
      </w:pPr>
      <w:r>
        <w:rPr>
          <w:rFonts w:ascii="Times New Roman" w:eastAsia="Times New Roman" w:hAnsi="Times New Roman" w:cs="Times New Roman"/>
          <w:sz w:val="24"/>
          <w:szCs w:val="24"/>
        </w:rPr>
        <w:t>Date:_______</w:t>
      </w:r>
    </w:p>
    <w:p w14:paraId="00000610" w14:textId="77777777" w:rsidR="00AE344F" w:rsidRDefault="00AE344F">
      <w:pPr>
        <w:spacing w:line="276" w:lineRule="auto"/>
        <w:rPr>
          <w:rFonts w:ascii="Times New Roman" w:eastAsia="Times New Roman" w:hAnsi="Times New Roman" w:cs="Times New Roman"/>
          <w:sz w:val="24"/>
          <w:szCs w:val="24"/>
        </w:rPr>
      </w:pPr>
    </w:p>
    <w:p w14:paraId="00000611"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the undersigned, declare that:</w:t>
      </w:r>
    </w:p>
    <w:p w14:paraId="00000612" w14:textId="77777777" w:rsidR="00AE344F" w:rsidRDefault="00AE344F">
      <w:pPr>
        <w:spacing w:line="276" w:lineRule="auto"/>
        <w:rPr>
          <w:rFonts w:ascii="Times New Roman" w:eastAsia="Times New Roman" w:hAnsi="Times New Roman" w:cs="Times New Roman"/>
          <w:sz w:val="24"/>
          <w:szCs w:val="24"/>
        </w:rPr>
      </w:pPr>
    </w:p>
    <w:p w14:paraId="00000613" w14:textId="77777777" w:rsidR="00AE344F"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understand that, according to your conditions, Bids must be supported by a Bid Securing Declaration.</w:t>
      </w:r>
    </w:p>
    <w:p w14:paraId="00000614" w14:textId="77777777" w:rsidR="00AE344F" w:rsidRDefault="00AE344F">
      <w:pPr>
        <w:spacing w:line="276" w:lineRule="auto"/>
        <w:jc w:val="both"/>
        <w:rPr>
          <w:rFonts w:ascii="Times New Roman" w:eastAsia="Times New Roman" w:hAnsi="Times New Roman" w:cs="Times New Roman"/>
          <w:sz w:val="24"/>
          <w:szCs w:val="24"/>
        </w:rPr>
      </w:pPr>
    </w:p>
    <w:p w14:paraId="00000615" w14:textId="77777777" w:rsidR="00AE344F" w:rsidRDefault="00AE344F">
      <w:pPr>
        <w:spacing w:line="276" w:lineRule="auto"/>
        <w:rPr>
          <w:rFonts w:ascii="Times New Roman" w:eastAsia="Times New Roman" w:hAnsi="Times New Roman" w:cs="Times New Roman"/>
          <w:sz w:val="24"/>
          <w:szCs w:val="24"/>
        </w:rPr>
      </w:pPr>
    </w:p>
    <w:p w14:paraId="00000616" w14:textId="77777777" w:rsidR="00AE344F"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accept that we are required to pay the Bid Security amount specified in the Bidding Data Sheet within 5 days of your instruction and failure to do so will debar us from being eligible for Bidding in any contract with all the Government Procuring Agencies for the period prescribed in the Debarment Rules if we are in breach of our obligation(s) under the Bid conditions, because we:</w:t>
      </w:r>
    </w:p>
    <w:p w14:paraId="00000617" w14:textId="77777777" w:rsidR="00AE344F" w:rsidRDefault="00AE344F">
      <w:pPr>
        <w:spacing w:line="276" w:lineRule="auto"/>
        <w:jc w:val="both"/>
        <w:rPr>
          <w:rFonts w:ascii="Times New Roman" w:eastAsia="Times New Roman" w:hAnsi="Times New Roman" w:cs="Times New Roman"/>
          <w:sz w:val="24"/>
          <w:szCs w:val="24"/>
        </w:rPr>
      </w:pPr>
    </w:p>
    <w:p w14:paraId="00000618" w14:textId="77777777" w:rsidR="00AE344F" w:rsidRDefault="00000000">
      <w:pPr>
        <w:numPr>
          <w:ilvl w:val="0"/>
          <w:numId w:val="12"/>
        </w:numPr>
        <w:tabs>
          <w:tab w:val="left" w:pos="1240"/>
        </w:tabs>
        <w:spacing w:line="276" w:lineRule="auto"/>
        <w:ind w:left="1240"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have withdrawn our Bid during the period of Bid validity specified by the Bidder in the Form of Bid; or</w:t>
      </w:r>
    </w:p>
    <w:p w14:paraId="00000619" w14:textId="77777777" w:rsidR="00AE344F" w:rsidRDefault="00AE344F">
      <w:pPr>
        <w:spacing w:line="276" w:lineRule="auto"/>
        <w:rPr>
          <w:rFonts w:ascii="Times New Roman" w:eastAsia="Times New Roman" w:hAnsi="Times New Roman" w:cs="Times New Roman"/>
          <w:sz w:val="24"/>
          <w:szCs w:val="24"/>
        </w:rPr>
      </w:pPr>
    </w:p>
    <w:p w14:paraId="0000061A" w14:textId="77777777" w:rsidR="00AE344F" w:rsidRDefault="00000000">
      <w:pPr>
        <w:numPr>
          <w:ilvl w:val="0"/>
          <w:numId w:val="12"/>
        </w:numPr>
        <w:tabs>
          <w:tab w:val="left" w:pos="1240"/>
        </w:tabs>
        <w:spacing w:line="276" w:lineRule="auto"/>
        <w:ind w:left="1240"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having not accepted the correction of errors in accordance with the Instructions to Bidders ITB; or</w:t>
      </w:r>
    </w:p>
    <w:p w14:paraId="0000061B" w14:textId="77777777" w:rsidR="00AE344F" w:rsidRDefault="00AE344F">
      <w:pPr>
        <w:spacing w:line="276" w:lineRule="auto"/>
        <w:rPr>
          <w:rFonts w:ascii="Times New Roman" w:eastAsia="Times New Roman" w:hAnsi="Times New Roman" w:cs="Times New Roman"/>
          <w:sz w:val="24"/>
          <w:szCs w:val="24"/>
        </w:rPr>
      </w:pPr>
    </w:p>
    <w:p w14:paraId="0000061C" w14:textId="77777777" w:rsidR="00AE344F" w:rsidRDefault="00000000">
      <w:pPr>
        <w:numPr>
          <w:ilvl w:val="0"/>
          <w:numId w:val="12"/>
        </w:numPr>
        <w:tabs>
          <w:tab w:val="left" w:pos="1240"/>
        </w:tabs>
        <w:spacing w:line="276" w:lineRule="auto"/>
        <w:ind w:left="1240" w:hanging="4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Having been notified of the acceptance of our Bid by the Procuring Agency during the period of Bid validity, (i) fail or refuse to furnish the performance security in accordance with the ITB, or (ii) fail or refuse to execute the Contract in accordance with the ITB.</w:t>
      </w:r>
    </w:p>
    <w:p w14:paraId="0000061D" w14:textId="77777777" w:rsidR="00AE344F" w:rsidRDefault="00AE344F">
      <w:pPr>
        <w:spacing w:line="276" w:lineRule="auto"/>
        <w:rPr>
          <w:rFonts w:ascii="Times New Roman" w:eastAsia="Times New Roman" w:hAnsi="Times New Roman" w:cs="Times New Roman"/>
          <w:sz w:val="24"/>
          <w:szCs w:val="24"/>
        </w:rPr>
      </w:pPr>
    </w:p>
    <w:p w14:paraId="0000061E"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 has the authority to immediately go to the next bidder, once the notice is served to the defaulting bidder.</w:t>
      </w:r>
    </w:p>
    <w:p w14:paraId="0000061F" w14:textId="77777777" w:rsidR="00AE344F" w:rsidRDefault="00AE344F">
      <w:pPr>
        <w:spacing w:line="276" w:lineRule="auto"/>
        <w:rPr>
          <w:rFonts w:ascii="Times New Roman" w:eastAsia="Times New Roman" w:hAnsi="Times New Roman" w:cs="Times New Roman"/>
          <w:sz w:val="24"/>
          <w:szCs w:val="24"/>
        </w:rPr>
      </w:pPr>
    </w:p>
    <w:p w14:paraId="00000620" w14:textId="77777777" w:rsidR="00AE344F" w:rsidRDefault="00AE344F">
      <w:pPr>
        <w:spacing w:line="276" w:lineRule="auto"/>
        <w:rPr>
          <w:rFonts w:ascii="Times New Roman" w:eastAsia="Times New Roman" w:hAnsi="Times New Roman" w:cs="Times New Roman"/>
          <w:sz w:val="24"/>
          <w:szCs w:val="24"/>
        </w:rPr>
      </w:pPr>
    </w:p>
    <w:p w14:paraId="00000621" w14:textId="77777777" w:rsidR="00AE344F" w:rsidRDefault="00AE344F">
      <w:pPr>
        <w:spacing w:line="276" w:lineRule="auto"/>
        <w:rPr>
          <w:rFonts w:ascii="Times New Roman" w:eastAsia="Times New Roman" w:hAnsi="Times New Roman" w:cs="Times New Roman"/>
          <w:sz w:val="24"/>
          <w:szCs w:val="24"/>
        </w:rPr>
      </w:pPr>
    </w:p>
    <w:p w14:paraId="00000622" w14:textId="77777777" w:rsidR="00AE344F"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Authorized Signature: ____________________________</w:t>
      </w:r>
    </w:p>
    <w:p w14:paraId="00000623" w14:textId="77777777" w:rsidR="00AE344F" w:rsidRDefault="00AE344F">
      <w:pPr>
        <w:spacing w:line="276" w:lineRule="auto"/>
        <w:jc w:val="both"/>
        <w:rPr>
          <w:rFonts w:ascii="Times New Roman" w:eastAsia="Times New Roman" w:hAnsi="Times New Roman" w:cs="Times New Roman"/>
          <w:sz w:val="24"/>
          <w:szCs w:val="24"/>
        </w:rPr>
      </w:pPr>
    </w:p>
    <w:p w14:paraId="00000624" w14:textId="77777777" w:rsidR="00AE344F" w:rsidRDefault="00000000">
      <w:pPr>
        <w:spacing w:line="276" w:lineRule="auto"/>
        <w:jc w:val="both"/>
        <w:rPr>
          <w:rFonts w:ascii="Times New Roman" w:eastAsia="Times New Roman" w:hAnsi="Times New Roman" w:cs="Times New Roman"/>
          <w:sz w:val="24"/>
          <w:szCs w:val="24"/>
        </w:rPr>
        <w:sectPr w:rsidR="00AE344F">
          <w:pgSz w:w="11900" w:h="15874"/>
          <w:pgMar w:top="1146" w:right="362" w:bottom="1140" w:left="1055" w:header="0" w:footer="0" w:gutter="0"/>
          <w:cols w:space="720"/>
        </w:sectPr>
      </w:pPr>
      <w:r>
        <w:rPr>
          <w:rFonts w:ascii="Times New Roman" w:eastAsia="Times New Roman" w:hAnsi="Times New Roman" w:cs="Times New Roman"/>
          <w:sz w:val="24"/>
          <w:szCs w:val="24"/>
        </w:rPr>
        <w:t xml:space="preserve">Name and Title of Signatory:______________________  </w:t>
      </w:r>
    </w:p>
    <w:p w14:paraId="00000625" w14:textId="77777777" w:rsidR="00AE344F" w:rsidRDefault="00000000">
      <w:pPr>
        <w:pStyle w:val="Heading1"/>
        <w:numPr>
          <w:ilvl w:val="0"/>
          <w:numId w:val="3"/>
        </w:numPr>
        <w:pBdr>
          <w:top w:val="nil"/>
          <w:left w:val="nil"/>
          <w:bottom w:val="nil"/>
          <w:right w:val="nil"/>
          <w:between w:val="nil"/>
        </w:pBdr>
        <w:spacing w:before="240" w:after="0"/>
        <w:ind w:right="0" w:hanging="720"/>
        <w:rPr>
          <w:rFonts w:ascii="Times New Roman" w:eastAsia="Times New Roman" w:hAnsi="Times New Roman" w:cs="Times New Roman"/>
        </w:rPr>
      </w:pPr>
      <w:bookmarkStart w:id="29" w:name="_heading=h.dgi5vtz3fnkt" w:colFirst="0" w:colLast="0"/>
      <w:bookmarkEnd w:id="29"/>
      <w:r>
        <w:rPr>
          <w:rFonts w:ascii="Times New Roman" w:eastAsia="Times New Roman" w:hAnsi="Times New Roman" w:cs="Times New Roman"/>
        </w:rPr>
        <w:t>Integrity Pact</w:t>
      </w:r>
    </w:p>
    <w:p w14:paraId="00000626" w14:textId="77777777" w:rsidR="00AE344F" w:rsidRDefault="00AE344F">
      <w:pPr>
        <w:spacing w:line="276" w:lineRule="auto"/>
        <w:rPr>
          <w:rFonts w:ascii="Times New Roman" w:eastAsia="Times New Roman" w:hAnsi="Times New Roman" w:cs="Times New Roman"/>
          <w:sz w:val="24"/>
          <w:szCs w:val="24"/>
        </w:rPr>
      </w:pPr>
    </w:p>
    <w:p w14:paraId="00000627" w14:textId="77777777" w:rsidR="00AE344F" w:rsidRDefault="00000000">
      <w:pPr>
        <w:numPr>
          <w:ilvl w:val="0"/>
          <w:numId w:val="51"/>
        </w:numPr>
        <w:tabs>
          <w:tab w:val="left" w:pos="866"/>
        </w:tabs>
        <w:spacing w:after="20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General:</w:t>
      </w:r>
    </w:p>
    <w:p w14:paraId="00000628" w14:textId="77777777" w:rsidR="00AE344F" w:rsidRDefault="00000000">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Whereas </w:t>
      </w:r>
      <w:r>
        <w:rPr>
          <w:rFonts w:ascii="Times New Roman" w:eastAsia="Times New Roman" w:hAnsi="Times New Roman" w:cs="Times New Roman"/>
          <w:i/>
          <w:iCs/>
          <w:sz w:val="24"/>
          <w:szCs w:val="24"/>
        </w:rPr>
        <w:t>(Name of head of the Procuring Agency or his/her authorized representative, with power of attorney)</w:t>
      </w:r>
      <w:r>
        <w:rPr>
          <w:rFonts w:ascii="Times New Roman" w:eastAsia="Times New Roman" w:hAnsi="Times New Roman" w:cs="Times New Roman"/>
          <w:sz w:val="24"/>
          <w:szCs w:val="24"/>
        </w:rPr>
        <w:t xml:space="preserve"> representing the </w:t>
      </w:r>
      <w:r>
        <w:rPr>
          <w:rFonts w:ascii="Times New Roman" w:eastAsia="Times New Roman" w:hAnsi="Times New Roman" w:cs="Times New Roman"/>
          <w:i/>
          <w:iCs/>
          <w:sz w:val="24"/>
          <w:szCs w:val="24"/>
        </w:rPr>
        <w:t>(Name of Procuring Agency),</w:t>
      </w:r>
      <w:r>
        <w:rPr>
          <w:rFonts w:ascii="Times New Roman" w:eastAsia="Times New Roman" w:hAnsi="Times New Roman" w:cs="Times New Roman"/>
          <w:sz w:val="24"/>
          <w:szCs w:val="24"/>
        </w:rPr>
        <w:t xml:space="preserve"> Royal Government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of Bhutan, hereinafter referred to as the “Procuring Agency” on one part, and </w:t>
      </w:r>
      <w:r>
        <w:rPr>
          <w:rFonts w:ascii="Times New Roman" w:eastAsia="Times New Roman" w:hAnsi="Times New Roman" w:cs="Times New Roman"/>
          <w:i/>
          <w:iCs/>
          <w:sz w:val="24"/>
          <w:szCs w:val="24"/>
        </w:rPr>
        <w:t>(Name of Bidder or his/her authorized representative, with power of attorney)</w:t>
      </w:r>
      <w:r>
        <w:rPr>
          <w:rFonts w:ascii="Times New Roman" w:eastAsia="Times New Roman" w:hAnsi="Times New Roman" w:cs="Times New Roman"/>
          <w:sz w:val="24"/>
          <w:szCs w:val="24"/>
        </w:rPr>
        <w:t xml:space="preserve"> representing M/s.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(Name of firm), hereinafter referred to as the </w:t>
      </w:r>
      <w:r>
        <w:rPr>
          <w:rFonts w:ascii="Times New Roman" w:eastAsia="Times New Roman" w:hAnsi="Times New Roman" w:cs="Times New Roman"/>
          <w:b/>
          <w:bCs/>
          <w:sz w:val="24"/>
          <w:szCs w:val="24"/>
        </w:rPr>
        <w:t>“Bidder”</w:t>
      </w:r>
      <w:r>
        <w:rPr>
          <w:rFonts w:ascii="Times New Roman" w:eastAsia="Times New Roman" w:hAnsi="Times New Roman" w:cs="Times New Roman"/>
          <w:sz w:val="24"/>
          <w:szCs w:val="24"/>
        </w:rPr>
        <w:t xml:space="preserve"> on the other part hereby execute this agreement as follows:</w:t>
      </w:r>
    </w:p>
    <w:p w14:paraId="00000629" w14:textId="77777777" w:rsidR="00AE344F"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agreement shall be a part of the Standard Bidding Document, which shall be signed by both the parties and submitted along with the tender document.</w:t>
      </w:r>
    </w:p>
    <w:p w14:paraId="0000062A" w14:textId="77777777" w:rsidR="00AE344F" w:rsidRDefault="00AE344F">
      <w:pPr>
        <w:spacing w:line="276" w:lineRule="auto"/>
        <w:rPr>
          <w:rFonts w:ascii="Times New Roman" w:eastAsia="Times New Roman" w:hAnsi="Times New Roman" w:cs="Times New Roman"/>
          <w:b/>
          <w:bCs/>
          <w:sz w:val="24"/>
          <w:szCs w:val="24"/>
        </w:rPr>
      </w:pPr>
    </w:p>
    <w:p w14:paraId="0000062B" w14:textId="77777777" w:rsidR="00AE344F" w:rsidRDefault="00000000">
      <w:pPr>
        <w:numPr>
          <w:ilvl w:val="0"/>
          <w:numId w:val="51"/>
        </w:numPr>
        <w:tabs>
          <w:tab w:val="left" w:pos="866"/>
        </w:tabs>
        <w:spacing w:after="20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w:t>
      </w:r>
    </w:p>
    <w:p w14:paraId="0000062C" w14:textId="77777777" w:rsidR="00AE344F" w:rsidRDefault="00000000">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Whereas, the Procuring Agency and the Bidder agree to enter into this agreement, hereinafter referred to as IP, to avoid all forms of corruption or deceptive practice by following a system that is fair, transparent and free from any influence/ unprejudiced dealings in the Bidding process</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and Contract administration</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with a view to:</w:t>
      </w:r>
    </w:p>
    <w:p w14:paraId="0000062D" w14:textId="77777777" w:rsidR="00AE344F" w:rsidRDefault="00000000">
      <w:pPr>
        <w:numPr>
          <w:ilvl w:val="0"/>
          <w:numId w:val="39"/>
        </w:numPr>
        <w:tabs>
          <w:tab w:val="left" w:pos="846"/>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Enabling the Procuring Agency to obtain the desired contract at a reasonable and competitive price in conformity to the defined specifications of the works or goods or services; and</w:t>
      </w:r>
    </w:p>
    <w:p w14:paraId="0000062E" w14:textId="77777777" w:rsidR="00AE344F" w:rsidRDefault="00000000">
      <w:pPr>
        <w:numPr>
          <w:ilvl w:val="0"/>
          <w:numId w:val="39"/>
        </w:numPr>
        <w:tabs>
          <w:tab w:val="left" w:pos="84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Enabling Bidders to abstain from bribing or any corrupt practice in order to secure the contract by providing assurance to them that their competitors will also refrain from bribing and other corrupt practices.</w:t>
      </w:r>
    </w:p>
    <w:p w14:paraId="0000062F" w14:textId="77777777" w:rsidR="00AE344F" w:rsidRDefault="00AE344F">
      <w:pPr>
        <w:spacing w:line="276" w:lineRule="auto"/>
        <w:rPr>
          <w:rFonts w:ascii="Times New Roman" w:eastAsia="Times New Roman" w:hAnsi="Times New Roman" w:cs="Times New Roman"/>
          <w:sz w:val="24"/>
          <w:szCs w:val="24"/>
        </w:rPr>
      </w:pPr>
    </w:p>
    <w:p w14:paraId="00000630" w14:textId="77777777" w:rsidR="00AE344F" w:rsidRDefault="00000000">
      <w:pPr>
        <w:numPr>
          <w:ilvl w:val="0"/>
          <w:numId w:val="49"/>
        </w:numPr>
        <w:tabs>
          <w:tab w:val="left" w:pos="366"/>
        </w:tabs>
        <w:spacing w:after="20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Scope:</w:t>
      </w:r>
    </w:p>
    <w:p w14:paraId="00000631"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validity of this IP shall cover the Bidding process and contract administration period.</w:t>
      </w:r>
    </w:p>
    <w:p w14:paraId="00000632" w14:textId="77777777" w:rsidR="00AE344F" w:rsidRDefault="00AE344F">
      <w:pPr>
        <w:spacing w:line="276" w:lineRule="auto"/>
        <w:rPr>
          <w:rFonts w:ascii="Times New Roman" w:eastAsia="Times New Roman" w:hAnsi="Times New Roman" w:cs="Times New Roman"/>
          <w:b/>
          <w:bCs/>
          <w:sz w:val="24"/>
          <w:szCs w:val="24"/>
        </w:rPr>
      </w:pPr>
    </w:p>
    <w:p w14:paraId="00000633" w14:textId="77777777" w:rsidR="00AE344F" w:rsidRDefault="00000000">
      <w:pPr>
        <w:numPr>
          <w:ilvl w:val="0"/>
          <w:numId w:val="49"/>
        </w:numPr>
        <w:tabs>
          <w:tab w:val="left" w:pos="366"/>
        </w:tabs>
        <w:spacing w:after="20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Commitments of the Procuring Agency:</w:t>
      </w:r>
    </w:p>
    <w:p w14:paraId="00000634" w14:textId="77777777" w:rsidR="00AE344F" w:rsidRDefault="00000000">
      <w:pPr>
        <w:numPr>
          <w:ilvl w:val="0"/>
          <w:numId w:val="40"/>
        </w:numPr>
        <w:tabs>
          <w:tab w:val="left" w:pos="846"/>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 hereby undertakes that no officials of the Procuring Agency,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14:paraId="00000635" w14:textId="77777777" w:rsidR="00AE344F" w:rsidRDefault="00000000">
      <w:pPr>
        <w:numPr>
          <w:ilvl w:val="0"/>
          <w:numId w:val="40"/>
        </w:numPr>
        <w:tabs>
          <w:tab w:val="left" w:pos="846"/>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Procuring Agency further confirms that its officials shall not favor any prospective Bidder in any form that could afford an undue advantage to that particular Bidder in the Bidding process and contract administration and will treat all Bidders alike. </w:t>
      </w:r>
    </w:p>
    <w:p w14:paraId="00000636" w14:textId="77777777" w:rsidR="00AE344F" w:rsidRDefault="00000000">
      <w:pPr>
        <w:numPr>
          <w:ilvl w:val="0"/>
          <w:numId w:val="40"/>
        </w:numPr>
        <w:tabs>
          <w:tab w:val="left" w:pos="84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Officials of the Procuring Agency, who may have observed or noticed or have reasonable suspicion, shall report to the head of the employing agency or an appropriate government office any violation or attempted violation of clauses 4.1 and 4.2.</w:t>
      </w:r>
    </w:p>
    <w:p w14:paraId="00000637" w14:textId="77777777" w:rsidR="00AE344F" w:rsidRDefault="00000000">
      <w:pPr>
        <w:numPr>
          <w:ilvl w:val="0"/>
          <w:numId w:val="40"/>
        </w:numPr>
        <w:tabs>
          <w:tab w:val="left" w:pos="846"/>
        </w:tabs>
        <w:spacing w:after="200" w:line="276" w:lineRule="auto"/>
        <w:jc w:val="both"/>
        <w:rPr>
          <w:rFonts w:ascii="Times New Roman" w:eastAsia="Times New Roman" w:hAnsi="Times New Roman" w:cs="Times New Roman"/>
          <w:sz w:val="24"/>
          <w:szCs w:val="24"/>
        </w:rPr>
        <w:sectPr w:rsidR="00AE344F">
          <w:pgSz w:w="11900" w:h="15874"/>
          <w:pgMar w:top="1058" w:right="1126" w:bottom="297" w:left="1134" w:header="0" w:footer="0" w:gutter="0"/>
          <w:cols w:space="720"/>
        </w:sectPr>
      </w:pPr>
      <w:r>
        <w:rPr>
          <w:rFonts w:ascii="Times New Roman" w:eastAsia="Times New Roman" w:hAnsi="Times New Roman" w:cs="Times New Roman"/>
          <w:sz w:val="24"/>
          <w:szCs w:val="24"/>
        </w:rPr>
        <w:t>Following report on violation of clauses 4.1 and 4.2 by official(s), through any source, necessary disciplinary proceedings, or any other action as deemed fit, including criminal proceedings shall be initiated by the Procuring Agency and such a person shall be debarred from further dealings related to the Bidding process and contract administration.</w:t>
      </w:r>
    </w:p>
    <w:p w14:paraId="00000638" w14:textId="77777777" w:rsidR="00AE344F" w:rsidRDefault="00000000">
      <w:pPr>
        <w:numPr>
          <w:ilvl w:val="0"/>
          <w:numId w:val="19"/>
        </w:numPr>
        <w:tabs>
          <w:tab w:val="left" w:pos="366"/>
        </w:tabs>
        <w:spacing w:after="20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Commitments of Bidders</w:t>
      </w:r>
    </w:p>
    <w:p w14:paraId="00000639" w14:textId="77777777" w:rsidR="00AE344F"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Bidder commits himself/ herself to take all measures necessary to prevent corrupt practices, unfair means and illegal activities during any stage of the Bidding process and contract administration in order to secure the contract or in furtherance to secure it and in particular commits himself/herself to the following:</w:t>
      </w:r>
    </w:p>
    <w:p w14:paraId="0000063A" w14:textId="77777777" w:rsidR="00AE344F" w:rsidRDefault="00AE344F">
      <w:pPr>
        <w:spacing w:line="276" w:lineRule="auto"/>
        <w:ind w:left="866"/>
        <w:jc w:val="both"/>
        <w:rPr>
          <w:rFonts w:ascii="Times New Roman" w:eastAsia="Times New Roman" w:hAnsi="Times New Roman" w:cs="Times New Roman"/>
          <w:sz w:val="24"/>
          <w:szCs w:val="24"/>
        </w:rPr>
      </w:pPr>
    </w:p>
    <w:p w14:paraId="0000063B" w14:textId="77777777" w:rsidR="00AE344F" w:rsidRDefault="00000000">
      <w:pPr>
        <w:numPr>
          <w:ilvl w:val="0"/>
          <w:numId w:val="59"/>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Bidder shall not offer, directly or through intermediaries, any bribe, gift, consideration, reward, favor, any material or immaterial benefit or other advantage, commission, fees, brokerage or inducement to any official of the Procuring Agency, connected directly or indirectly with the Bidding process and contract administration, or to any person, organization or third party related to the contract in exchange for any advantage in the Bidding process and contract administration.</w:t>
      </w:r>
    </w:p>
    <w:p w14:paraId="0000063C" w14:textId="77777777" w:rsidR="00AE344F" w:rsidRDefault="00000000">
      <w:pPr>
        <w:numPr>
          <w:ilvl w:val="0"/>
          <w:numId w:val="59"/>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Bidder shall not collude with other parties interested in the contract to manipulate in whatsoever form or manner, the Bidding process and contract administration.</w:t>
      </w:r>
    </w:p>
    <w:p w14:paraId="0000063D" w14:textId="77777777" w:rsidR="00AE344F" w:rsidRDefault="00000000">
      <w:pPr>
        <w:numPr>
          <w:ilvl w:val="0"/>
          <w:numId w:val="59"/>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Bidder(s) have observed or noticed or have reasonable suspicion that the provisions of the IP have been violated by the Procuring Agency or other Bidders, the Bidder shall report such violations to the head of the Procuring Agency.</w:t>
      </w:r>
    </w:p>
    <w:p w14:paraId="0000063E" w14:textId="77777777" w:rsidR="00AE344F" w:rsidRDefault="00000000">
      <w:pPr>
        <w:numPr>
          <w:ilvl w:val="0"/>
          <w:numId w:val="58"/>
        </w:numPr>
        <w:tabs>
          <w:tab w:val="left" w:pos="456"/>
        </w:tabs>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Sanctions for Violation:</w:t>
      </w:r>
    </w:p>
    <w:p w14:paraId="0000063F"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breach of any of the aforesaid provisions shall result in administrative charges or penal actions as per the relevant rules and laws.</w:t>
      </w:r>
    </w:p>
    <w:p w14:paraId="00000640" w14:textId="77777777" w:rsidR="00AE344F" w:rsidRDefault="00000000">
      <w:pPr>
        <w:numPr>
          <w:ilvl w:val="0"/>
          <w:numId w:val="38"/>
        </w:numPr>
        <w:tabs>
          <w:tab w:val="left" w:pos="846"/>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breach of the IP or commission of any offence (forgery, providing false information, mis- representation, providing false/fake documents, Bid rigging, Bid steering or coercion) by the Bidder, or any one employed by him, or acting on his/her behalf (whether with or without the knowledge of the Bidder), shall be dealt with as per the terms and conditions of the contract and other provisions of the relevant laws, including Debarment Rules.</w:t>
      </w:r>
    </w:p>
    <w:p w14:paraId="00000641" w14:textId="77777777" w:rsidR="00AE344F" w:rsidRDefault="00000000">
      <w:pPr>
        <w:numPr>
          <w:ilvl w:val="0"/>
          <w:numId w:val="38"/>
        </w:numPr>
        <w:tabs>
          <w:tab w:val="left" w:pos="84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breach of the IP or commission of any offence by the officials of the Procuring Agency shall be dealt with as per the rules and laws of the land in vogue.</w:t>
      </w:r>
    </w:p>
    <w:p w14:paraId="00000642" w14:textId="77777777" w:rsidR="00AE344F" w:rsidRDefault="00AE344F">
      <w:pPr>
        <w:tabs>
          <w:tab w:val="left" w:pos="846"/>
        </w:tabs>
        <w:spacing w:line="276" w:lineRule="auto"/>
        <w:jc w:val="both"/>
        <w:rPr>
          <w:rFonts w:ascii="Times New Roman" w:eastAsia="Times New Roman" w:hAnsi="Times New Roman" w:cs="Times New Roman"/>
          <w:sz w:val="24"/>
          <w:szCs w:val="24"/>
        </w:rPr>
      </w:pPr>
    </w:p>
    <w:p w14:paraId="00000643" w14:textId="77777777" w:rsidR="00AE344F" w:rsidRDefault="00000000">
      <w:pPr>
        <w:numPr>
          <w:ilvl w:val="0"/>
          <w:numId w:val="48"/>
        </w:numPr>
        <w:tabs>
          <w:tab w:val="left" w:pos="866"/>
        </w:tabs>
        <w:spacing w:after="20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Monitoring and Administration:</w:t>
      </w:r>
    </w:p>
    <w:p w14:paraId="00000644" w14:textId="77777777" w:rsidR="00AE344F" w:rsidRDefault="00000000">
      <w:pPr>
        <w:numPr>
          <w:ilvl w:val="0"/>
          <w:numId w:val="43"/>
        </w:numPr>
        <w:tabs>
          <w:tab w:val="left" w:pos="846"/>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respective Procuring Agency shall be responsible for administration and monitoring of the IP as per the relevant laws.</w:t>
      </w:r>
    </w:p>
    <w:p w14:paraId="00000645" w14:textId="77777777" w:rsidR="00AE344F" w:rsidRDefault="00000000">
      <w:pPr>
        <w:numPr>
          <w:ilvl w:val="0"/>
          <w:numId w:val="43"/>
        </w:numPr>
        <w:tabs>
          <w:tab w:val="left" w:pos="846"/>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Bidder shall have the right to appeal/setting aside as per the arbitration mechanism contained in the relevant rules.</w:t>
      </w:r>
    </w:p>
    <w:p w14:paraId="00000646" w14:textId="77777777" w:rsidR="00AE344F" w:rsidRDefault="00AE344F">
      <w:pPr>
        <w:tabs>
          <w:tab w:val="left" w:pos="846"/>
        </w:tabs>
        <w:spacing w:line="276" w:lineRule="auto"/>
        <w:ind w:left="720"/>
        <w:rPr>
          <w:rFonts w:ascii="Times New Roman" w:eastAsia="Times New Roman" w:hAnsi="Times New Roman" w:cs="Times New Roman"/>
          <w:sz w:val="24"/>
          <w:szCs w:val="24"/>
        </w:rPr>
      </w:pPr>
    </w:p>
    <w:p w14:paraId="00000647" w14:textId="77777777" w:rsidR="00AE344F" w:rsidRDefault="00000000">
      <w:pPr>
        <w:spacing w:line="276" w:lineRule="auto"/>
        <w:rPr>
          <w:rFonts w:ascii="Times New Roman" w:eastAsia="Times New Roman" w:hAnsi="Times New Roman" w:cs="Times New Roman"/>
          <w:sz w:val="24"/>
          <w:szCs w:val="24"/>
        </w:rPr>
        <w:sectPr w:rsidR="00AE344F">
          <w:type w:val="continuous"/>
          <w:pgSz w:w="11900" w:h="15874"/>
          <w:pgMar w:top="1058" w:right="1126" w:bottom="297" w:left="1134" w:header="0" w:footer="0" w:gutter="0"/>
          <w:cols w:space="720"/>
        </w:sectPr>
      </w:pPr>
      <w:r>
        <w:rPr>
          <w:rFonts w:ascii="Times New Roman" w:eastAsia="Times New Roman" w:hAnsi="Times New Roman" w:cs="Times New Roman"/>
          <w:sz w:val="24"/>
          <w:szCs w:val="24"/>
        </w:rPr>
        <w:t xml:space="preserve">We, hereby declare that we have read and understood the clauses of this agreement and shall abide by it. </w:t>
      </w:r>
    </w:p>
    <w:p w14:paraId="00000648" w14:textId="77777777" w:rsidR="00AE344F" w:rsidRDefault="00000000">
      <w:pPr>
        <w:pStyle w:val="Heading1"/>
        <w:ind w:right="-5"/>
        <w:jc w:val="center"/>
      </w:pPr>
      <w:bookmarkStart w:id="30" w:name="_heading=h.n5ypu3ev58c4" w:colFirst="0" w:colLast="0"/>
      <w:bookmarkEnd w:id="30"/>
      <w:r>
        <w:t>SECTION V: GENERAL CONDITIONS OF CONTRACT</w:t>
      </w:r>
    </w:p>
    <w:p w14:paraId="00000649" w14:textId="77777777" w:rsidR="00AE344F" w:rsidRDefault="00AE344F">
      <w:pPr>
        <w:spacing w:line="276" w:lineRule="auto"/>
        <w:rPr>
          <w:rFonts w:ascii="Times New Roman" w:eastAsia="Times New Roman" w:hAnsi="Times New Roman" w:cs="Times New Roman"/>
          <w:sz w:val="24"/>
          <w:szCs w:val="24"/>
        </w:rPr>
      </w:pPr>
    </w:p>
    <w:p w14:paraId="0000064A" w14:textId="77777777" w:rsidR="00AE344F" w:rsidRDefault="00000000">
      <w:pPr>
        <w:numPr>
          <w:ilvl w:val="0"/>
          <w:numId w:val="68"/>
        </w:num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Definitions</w:t>
      </w:r>
    </w:p>
    <w:p w14:paraId="0000064B" w14:textId="77777777" w:rsidR="00AE344F" w:rsidRDefault="00000000">
      <w:pPr>
        <w:numPr>
          <w:ilvl w:val="1"/>
          <w:numId w:val="68"/>
        </w:num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Award of Contract </w:t>
      </w:r>
      <w:r>
        <w:rPr>
          <w:rFonts w:ascii="Times New Roman" w:eastAsia="Times New Roman" w:hAnsi="Times New Roman" w:cs="Times New Roman"/>
          <w:sz w:val="24"/>
          <w:szCs w:val="24"/>
        </w:rPr>
        <w:t>means the decision of the Procuring agency to enter into a Contract with the Supplier for supply and delivery of the specified Goods, including any Related Services.</w:t>
      </w:r>
    </w:p>
    <w:p w14:paraId="0000064C"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Bid </w:t>
      </w:r>
      <w:r>
        <w:rPr>
          <w:rFonts w:ascii="Times New Roman" w:eastAsia="Times New Roman" w:hAnsi="Times New Roman" w:cs="Times New Roman"/>
          <w:sz w:val="24"/>
          <w:szCs w:val="24"/>
        </w:rPr>
        <w:t>means an offer to supply Goods, including any Related Services, made in accordance with the terms and conditions set out in the Bidding Documents that preceded the placement of the Contract of which these GCC form apart. The term “tender” is synonymous with the term “Bid”.</w:t>
      </w:r>
    </w:p>
    <w:p w14:paraId="0000064D"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Bidder</w:t>
      </w:r>
      <w:r>
        <w:rPr>
          <w:rFonts w:ascii="Times New Roman" w:eastAsia="Times New Roman" w:hAnsi="Times New Roman" w:cs="Times New Roman"/>
          <w:sz w:val="24"/>
          <w:szCs w:val="24"/>
        </w:rPr>
        <w:t xml:space="preserve"> means an eligible individual or legal entity that participated in the bidding process governed by the Bidding Documents that preceded the placement of the Contract of which these GCC form apart.</w:t>
      </w:r>
    </w:p>
    <w:p w14:paraId="0000064E"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Bidding Documents</w:t>
      </w:r>
      <w:r>
        <w:rPr>
          <w:rFonts w:ascii="Times New Roman" w:eastAsia="Times New Roman" w:hAnsi="Times New Roman" w:cs="Times New Roman"/>
          <w:sz w:val="24"/>
          <w:szCs w:val="24"/>
        </w:rPr>
        <w:t xml:space="preserve"> means the set of Bidding Documents that preceded the placement of the Contract of which these GCC form apart, which were sold or issued by the Procuring agency to potential Bidders, and in which the specifications, terms and conditions of the proposed procurement were prescribed.</w:t>
      </w:r>
    </w:p>
    <w:p w14:paraId="0000064F"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Contract Documents</w:t>
      </w:r>
      <w:r>
        <w:rPr>
          <w:rFonts w:ascii="Times New Roman" w:eastAsia="Times New Roman" w:hAnsi="Times New Roman" w:cs="Times New Roman"/>
          <w:sz w:val="24"/>
          <w:szCs w:val="24"/>
        </w:rPr>
        <w:t xml:space="preserve"> means the documents listed in the Contract Agreement, including any amendments thereto.</w:t>
      </w:r>
    </w:p>
    <w:p w14:paraId="00000650"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Contract Price</w:t>
      </w:r>
      <w:r>
        <w:rPr>
          <w:rFonts w:ascii="Times New Roman" w:eastAsia="Times New Roman" w:hAnsi="Times New Roman" w:cs="Times New Roman"/>
          <w:sz w:val="24"/>
          <w:szCs w:val="24"/>
        </w:rPr>
        <w:t xml:space="preserve"> means the price payable to the Supplier as specified in the Contract Agreement, subject to such additions and adjustments thereto or deductions there from as may be made pursuant to the Contract.</w:t>
      </w:r>
    </w:p>
    <w:p w14:paraId="00000651"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Day </w:t>
      </w:r>
      <w:r>
        <w:rPr>
          <w:rFonts w:ascii="Times New Roman" w:eastAsia="Times New Roman" w:hAnsi="Times New Roman" w:cs="Times New Roman"/>
          <w:sz w:val="24"/>
          <w:szCs w:val="24"/>
        </w:rPr>
        <w:t>means calendar day.</w:t>
      </w:r>
    </w:p>
    <w:p w14:paraId="00000652"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Delivery</w:t>
      </w:r>
      <w:r>
        <w:rPr>
          <w:rFonts w:ascii="Times New Roman" w:eastAsia="Times New Roman" w:hAnsi="Times New Roman" w:cs="Times New Roman"/>
          <w:sz w:val="24"/>
          <w:szCs w:val="24"/>
        </w:rPr>
        <w:t xml:space="preserve"> means the transfer of the Goods from the Supplier to the Procuring agency in accordance with the terms and conditions set forth in the Contract Documents.</w:t>
      </w:r>
    </w:p>
    <w:p w14:paraId="00000653"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GCC</w:t>
      </w:r>
      <w:r>
        <w:rPr>
          <w:rFonts w:ascii="Times New Roman" w:eastAsia="Times New Roman" w:hAnsi="Times New Roman" w:cs="Times New Roman"/>
          <w:sz w:val="24"/>
          <w:szCs w:val="24"/>
        </w:rPr>
        <w:t xml:space="preserve"> means the General Conditions of Contract.</w:t>
      </w:r>
    </w:p>
    <w:p w14:paraId="00000654"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Goods</w:t>
      </w:r>
      <w:r>
        <w:rPr>
          <w:rFonts w:ascii="Times New Roman" w:eastAsia="Times New Roman" w:hAnsi="Times New Roman" w:cs="Times New Roman"/>
          <w:sz w:val="24"/>
          <w:szCs w:val="24"/>
        </w:rPr>
        <w:t xml:space="preserve"> means all of the commodities, raw materials, machinery and equipment, and/or other materials, including any object in solid, liquid or gaseous form that has an economic utility or value and which can be exchanged or traded, that the Supplier is required to supply to the Procuring agency under the Contract.</w:t>
      </w:r>
    </w:p>
    <w:p w14:paraId="00000655"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Project Site</w:t>
      </w:r>
      <w:r>
        <w:rPr>
          <w:rFonts w:ascii="Times New Roman" w:eastAsia="Times New Roman" w:hAnsi="Times New Roman" w:cs="Times New Roman"/>
          <w:sz w:val="24"/>
          <w:szCs w:val="24"/>
        </w:rPr>
        <w:t>, where applicable, means the place named in the SCC.</w:t>
      </w:r>
    </w:p>
    <w:p w14:paraId="00000656"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Procuring Agency</w:t>
      </w:r>
      <w:r>
        <w:rPr>
          <w:rFonts w:ascii="Times New Roman" w:eastAsia="Times New Roman" w:hAnsi="Times New Roman" w:cs="Times New Roman"/>
          <w:sz w:val="24"/>
          <w:szCs w:val="24"/>
        </w:rPr>
        <w:t xml:space="preserve"> means the entity purchasing the Goods and Related Services, as specified in the SCC.</w:t>
      </w:r>
    </w:p>
    <w:p w14:paraId="00000657"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Related Services</w:t>
      </w:r>
      <w:r>
        <w:rPr>
          <w:rFonts w:ascii="Times New Roman" w:eastAsia="Times New Roman" w:hAnsi="Times New Roman" w:cs="Times New Roman"/>
          <w:sz w:val="24"/>
          <w:szCs w:val="24"/>
        </w:rPr>
        <w:t xml:space="preserve"> means the services incidental to the supply of the Goods, such as insurance, installation, training and initial maintenance and other obligations of the Supplier under the Contract.</w:t>
      </w:r>
    </w:p>
    <w:p w14:paraId="00000658"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SCC</w:t>
      </w:r>
      <w:r>
        <w:rPr>
          <w:rFonts w:ascii="Times New Roman" w:eastAsia="Times New Roman" w:hAnsi="Times New Roman" w:cs="Times New Roman"/>
          <w:sz w:val="24"/>
          <w:szCs w:val="24"/>
        </w:rPr>
        <w:t xml:space="preserve"> means the Special Conditions of Contract.</w:t>
      </w:r>
    </w:p>
    <w:p w14:paraId="00000659"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Subcontractor</w:t>
      </w:r>
      <w:r>
        <w:rPr>
          <w:rFonts w:ascii="Times New Roman" w:eastAsia="Times New Roman" w:hAnsi="Times New Roman" w:cs="Times New Roman"/>
          <w:sz w:val="24"/>
          <w:szCs w:val="24"/>
        </w:rPr>
        <w:t xml:space="preserve"> means any natural person, private or government entity, or a combination thereof, including its legal successors and permitted assigns, to whom any part of the Goods to be supplied or execution of any part of the Related Services is subcontracted by the Supplier.</w:t>
      </w:r>
    </w:p>
    <w:p w14:paraId="0000065A"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Supplier</w:t>
      </w:r>
      <w:r>
        <w:rPr>
          <w:rFonts w:ascii="Times New Roman" w:eastAsia="Times New Roman" w:hAnsi="Times New Roman" w:cs="Times New Roman"/>
          <w:sz w:val="24"/>
          <w:szCs w:val="24"/>
        </w:rPr>
        <w:t xml:space="preserve"> means the natural person, private or government entity, or a combination of the above, whose Bid to perform the Contract has been accepted by the Procuring agency and is named as such in the Agreement, and includes the legal successors or permitted assigns of the Supplier.</w:t>
      </w:r>
    </w:p>
    <w:p w14:paraId="0000065B" w14:textId="77777777" w:rsidR="00AE344F" w:rsidRDefault="00000000">
      <w:pPr>
        <w:numPr>
          <w:ilvl w:val="0"/>
          <w:numId w:val="68"/>
        </w:numPr>
        <w:spacing w:line="276" w:lineRule="auto"/>
        <w:jc w:val="both"/>
        <w:rPr>
          <w:rFonts w:ascii="Times New Roman" w:eastAsia="Times New Roman" w:hAnsi="Times New Roman" w:cs="Times New Roman"/>
          <w:b/>
          <w:bCs/>
          <w:sz w:val="24"/>
          <w:szCs w:val="24"/>
        </w:rPr>
        <w:sectPr w:rsidR="00AE344F">
          <w:pgSz w:w="11900" w:h="15874"/>
          <w:pgMar w:top="1062" w:right="1126" w:bottom="297" w:left="1134" w:header="0" w:footer="0" w:gutter="0"/>
          <w:cols w:space="720"/>
        </w:sectPr>
      </w:pPr>
      <w:r>
        <w:rPr>
          <w:rFonts w:ascii="Times New Roman" w:eastAsia="Times New Roman" w:hAnsi="Times New Roman" w:cs="Times New Roman"/>
          <w:b/>
          <w:bCs/>
          <w:sz w:val="24"/>
          <w:szCs w:val="24"/>
        </w:rPr>
        <w:t>Fraud and Corruption</w:t>
      </w:r>
    </w:p>
    <w:p w14:paraId="0000065C"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If the Procuring Agency determines that the Supplier has engaged in corruptive practices in executing the Contract then the Procuring Agency may, after giving 14 days notice to the Supplier, terminate the Supplier’s employment under the Contract and expel him from the Site.</w:t>
      </w:r>
    </w:p>
    <w:p w14:paraId="0000065D"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Should any employee of the Supplier be determined to have engaged in corrupt, fraudulent, collusive, coercive or obstructive practice during the execution of the supplies, then that employee shall be removed and replaced. </w:t>
      </w:r>
    </w:p>
    <w:p w14:paraId="0000065E"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All instances of corruption in procurement must be reported to the Anti-Corruption Commission(ACC) of Bhutan for investigation and necessary action in accordance with relevant laws.</w:t>
      </w:r>
    </w:p>
    <w:p w14:paraId="0000065F" w14:textId="77777777" w:rsidR="00AE344F" w:rsidRDefault="00000000">
      <w:pPr>
        <w:numPr>
          <w:ilvl w:val="0"/>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Interpretation</w:t>
      </w:r>
    </w:p>
    <w:p w14:paraId="00000660"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If the context requires it, singular means plural and vice-versa.</w:t>
      </w:r>
    </w:p>
    <w:p w14:paraId="00000661"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Incoterms:</w:t>
      </w:r>
    </w:p>
    <w:p w14:paraId="00000662" w14:textId="77777777" w:rsidR="00AE344F" w:rsidRDefault="00000000">
      <w:pPr>
        <w:numPr>
          <w:ilvl w:val="0"/>
          <w:numId w:val="9"/>
        </w:numPr>
        <w:tabs>
          <w:tab w:val="left" w:pos="1246"/>
        </w:tabs>
        <w:spacing w:line="276" w:lineRule="auto"/>
        <w:ind w:lef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Unless inconsistent with any provision of the Contract or otherwise specified in the SCC, the meaning of any trade term and the rights and obligations of parties thereunder shall be as prescribed by Incoterms.</w:t>
      </w:r>
    </w:p>
    <w:p w14:paraId="00000663" w14:textId="77777777" w:rsidR="00AE344F" w:rsidRDefault="00000000">
      <w:pPr>
        <w:numPr>
          <w:ilvl w:val="0"/>
          <w:numId w:val="9"/>
        </w:numPr>
        <w:tabs>
          <w:tab w:val="left" w:pos="1246"/>
        </w:tabs>
        <w:spacing w:after="200" w:line="276" w:lineRule="auto"/>
        <w:ind w:lef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terms EXW, CIF, CIP and other similar terms, when used, shall be governed by the rules prescribed in the current edition of Incoterms specified in the SCC and published by the International Chamber of Commerce in Paris, France.</w:t>
      </w:r>
    </w:p>
    <w:p w14:paraId="00000664"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Entire Agreement- The Contract constitutes the entire agreement between the Procuring agency and the Supplier and supersedes all communications, negotiations and agreements (whether written or oral) of the parties with respect thereto made prior to the date of Contract.</w:t>
      </w:r>
    </w:p>
    <w:p w14:paraId="00000665"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Amendment- No amendment or other variation of the Contract shall be valid unless it is in writing, is dated, expressly refers to the Contract, and is signed by a duly authorized representative of each party thereto.</w:t>
      </w:r>
    </w:p>
    <w:p w14:paraId="00000666"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Non-waiver:</w:t>
      </w:r>
    </w:p>
    <w:p w14:paraId="00000667" w14:textId="77777777" w:rsidR="00AE344F" w:rsidRDefault="00000000">
      <w:pPr>
        <w:numPr>
          <w:ilvl w:val="0"/>
          <w:numId w:val="10"/>
        </w:numPr>
        <w:spacing w:after="200" w:line="276" w:lineRule="auto"/>
        <w:ind w:left="13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Subject to GCC Sub-Clause 3.5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00000668" w14:textId="77777777" w:rsidR="00AE344F" w:rsidRDefault="00000000">
      <w:pPr>
        <w:numPr>
          <w:ilvl w:val="0"/>
          <w:numId w:val="10"/>
        </w:numPr>
        <w:spacing w:after="200" w:line="276" w:lineRule="auto"/>
        <w:ind w:left="13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waiver of a party’s rights, powers or remedies under the Contract must be in writing, dated and signed by an authorized representative of the party granting such waiver, and must specify the right and the extent to which it is being waived.</w:t>
      </w:r>
    </w:p>
    <w:p w14:paraId="00000669"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Severability: If any provision or condition of the Contract is prohibited or rendered invalid or unenforceable, such prohibition, invalidity or unenforceability shall not affect the validity or enforceability of any other provisions and conditions of the Contract.</w:t>
      </w:r>
    </w:p>
    <w:p w14:paraId="0000066A" w14:textId="77777777" w:rsidR="00AE344F" w:rsidRDefault="00000000">
      <w:pPr>
        <w:numPr>
          <w:ilvl w:val="0"/>
          <w:numId w:val="68"/>
        </w:numP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Language</w:t>
      </w:r>
    </w:p>
    <w:p w14:paraId="0000066B" w14:textId="77777777" w:rsidR="00AE344F" w:rsidRDefault="00000000">
      <w:pPr>
        <w:spacing w:after="20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language of the Contract and the law governing the Contract are stated in the SCC.</w:t>
      </w:r>
    </w:p>
    <w:p w14:paraId="0000066C" w14:textId="77777777" w:rsidR="00AE344F" w:rsidRDefault="00000000">
      <w:pPr>
        <w:numPr>
          <w:ilvl w:val="0"/>
          <w:numId w:val="68"/>
        </w:numPr>
        <w:pBdr>
          <w:top w:val="nil"/>
          <w:left w:val="nil"/>
          <w:bottom w:val="nil"/>
          <w:right w:val="nil"/>
          <w:between w:val="nil"/>
        </w:pBd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Joint Venture, Consortium or Association</w:t>
      </w:r>
    </w:p>
    <w:p w14:paraId="0000066D" w14:textId="77777777" w:rsidR="00AE344F" w:rsidRDefault="00000000">
      <w:pPr>
        <w:tabs>
          <w:tab w:val="left" w:pos="846"/>
        </w:tabs>
        <w:spacing w:after="20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Supplier is a joint venture, consortium or association, all of the parties shall be jointly and severally liable to the Procuring agency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Procuring agency.</w:t>
      </w:r>
    </w:p>
    <w:p w14:paraId="0000066E" w14:textId="77777777" w:rsidR="00AE344F" w:rsidRDefault="00000000">
      <w:pPr>
        <w:numPr>
          <w:ilvl w:val="0"/>
          <w:numId w:val="68"/>
        </w:numPr>
        <w:pBdr>
          <w:top w:val="nil"/>
          <w:left w:val="nil"/>
          <w:bottom w:val="nil"/>
          <w:right w:val="nil"/>
          <w:between w:val="nil"/>
        </w:pBd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Notices </w:t>
      </w:r>
    </w:p>
    <w:p w14:paraId="0000066F" w14:textId="77777777" w:rsidR="00AE344F" w:rsidRDefault="00000000">
      <w:pPr>
        <w:tabs>
          <w:tab w:val="left" w:pos="846"/>
        </w:tabs>
        <w:spacing w:after="20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notice given by one party to the other pursuant to the Contract shall be in writing to the address specified in the SCC. The term “in writing” means communicated in written form, including electronic communication, with proof of receipt. A notice shall be effective when delivered or on the notice’s effective date, whichever is later.</w:t>
      </w:r>
    </w:p>
    <w:p w14:paraId="00000670" w14:textId="77777777" w:rsidR="00AE344F" w:rsidRDefault="00000000">
      <w:pPr>
        <w:numPr>
          <w:ilvl w:val="0"/>
          <w:numId w:val="68"/>
        </w:numPr>
        <w:pBdr>
          <w:top w:val="nil"/>
          <w:left w:val="nil"/>
          <w:bottom w:val="nil"/>
          <w:right w:val="nil"/>
          <w:between w:val="nil"/>
        </w:pBd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Governing Law</w:t>
      </w:r>
    </w:p>
    <w:p w14:paraId="00000671" w14:textId="77777777" w:rsidR="00AE344F" w:rsidRDefault="00000000">
      <w:pPr>
        <w:tabs>
          <w:tab w:val="left" w:pos="846"/>
        </w:tabs>
        <w:spacing w:after="20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Contract shall be governed by and interpreted in accordance with the laws of Bhutan.</w:t>
      </w:r>
    </w:p>
    <w:p w14:paraId="00000672" w14:textId="77777777" w:rsidR="00AE344F" w:rsidRDefault="00000000">
      <w:pPr>
        <w:numPr>
          <w:ilvl w:val="0"/>
          <w:numId w:val="68"/>
        </w:numPr>
        <w:pBdr>
          <w:top w:val="nil"/>
          <w:left w:val="nil"/>
          <w:bottom w:val="nil"/>
          <w:right w:val="nil"/>
          <w:between w:val="nil"/>
        </w:pBd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Inspections &amp; Audit</w:t>
      </w:r>
    </w:p>
    <w:p w14:paraId="00000673" w14:textId="77777777" w:rsidR="00AE344F" w:rsidRDefault="00000000">
      <w:pPr>
        <w:tabs>
          <w:tab w:val="left" w:pos="846"/>
        </w:tabs>
        <w:spacing w:line="276" w:lineRule="auto"/>
        <w:ind w:left="720"/>
        <w:jc w:val="both"/>
        <w:rPr>
          <w:rFonts w:ascii="Times New Roman" w:eastAsia="Times New Roman" w:hAnsi="Times New Roman" w:cs="Times New Roman"/>
          <w:sz w:val="24"/>
          <w:szCs w:val="24"/>
        </w:rPr>
        <w:sectPr w:rsidR="00AE344F">
          <w:type w:val="continuous"/>
          <w:pgSz w:w="11900" w:h="15874"/>
          <w:pgMar w:top="1058" w:right="1126" w:bottom="297" w:left="1134" w:header="0" w:footer="0" w:gutter="0"/>
          <w:cols w:space="720"/>
        </w:sectPr>
      </w:pPr>
      <w:r>
        <w:rPr>
          <w:rFonts w:ascii="Times New Roman" w:eastAsia="Times New Roman" w:hAnsi="Times New Roman" w:cs="Times New Roman"/>
          <w:sz w:val="24"/>
          <w:szCs w:val="24"/>
        </w:rPr>
        <w:t>The Supplier shall permit the Procuring Agency and/or persons appointed by the Procuring agency to inspect the Supplier’s offices and/or the accounts and records of the Supplier and its Subcontractors relating to the performance of the Contract, and to have such accounts and records audited by auditors appointed by the Procuring agency if so required by the Procuring Agency</w:t>
      </w:r>
    </w:p>
    <w:p w14:paraId="00000674" w14:textId="77777777" w:rsidR="00AE344F" w:rsidRDefault="00000000">
      <w:pPr>
        <w:numPr>
          <w:ilvl w:val="0"/>
          <w:numId w:val="68"/>
        </w:num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Scope of Supplies</w:t>
      </w:r>
    </w:p>
    <w:p w14:paraId="00000675" w14:textId="77777777" w:rsidR="00AE344F" w:rsidRDefault="00000000">
      <w:pPr>
        <w:numPr>
          <w:ilvl w:val="1"/>
          <w:numId w:val="68"/>
        </w:num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Goods and Related Services to be supplied shall be as specified in the Schedule of Supply.</w:t>
      </w:r>
    </w:p>
    <w:p w14:paraId="00000676"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Unless otherwise stipulated in the Contract, the Supply shall include all such items not specifically mentioned in the Contract but that can be reasonably inferred from the Contract as being required for attaining Delivery of the Goods and Completion of the Related Services as if such items were expressly mentioned in the Contract.</w:t>
      </w:r>
    </w:p>
    <w:p w14:paraId="00000677" w14:textId="77777777" w:rsidR="00AE344F" w:rsidRDefault="00000000">
      <w:pPr>
        <w:numPr>
          <w:ilvl w:val="1"/>
          <w:numId w:val="68"/>
        </w:numPr>
        <w:pBdr>
          <w:top w:val="nil"/>
          <w:left w:val="nil"/>
          <w:bottom w:val="nil"/>
          <w:right w:val="nil"/>
          <w:between w:val="nil"/>
        </w:pBd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supply order for one-time purchase shall be sent within five (5) working days after signing of contract.</w:t>
      </w:r>
    </w:p>
    <w:p w14:paraId="00000678" w14:textId="77777777" w:rsidR="00AE344F" w:rsidRDefault="00AE344F">
      <w:pPr>
        <w:tabs>
          <w:tab w:val="left" w:pos="846"/>
        </w:tabs>
        <w:spacing w:line="276" w:lineRule="auto"/>
        <w:jc w:val="both"/>
        <w:rPr>
          <w:rFonts w:ascii="Times New Roman" w:eastAsia="Times New Roman" w:hAnsi="Times New Roman" w:cs="Times New Roman"/>
          <w:sz w:val="24"/>
          <w:szCs w:val="24"/>
        </w:rPr>
      </w:pPr>
    </w:p>
    <w:p w14:paraId="00000679" w14:textId="77777777" w:rsidR="00AE344F" w:rsidRDefault="00000000">
      <w:pPr>
        <w:numPr>
          <w:ilvl w:val="0"/>
          <w:numId w:val="68"/>
        </w:numPr>
        <w:pBdr>
          <w:top w:val="nil"/>
          <w:left w:val="nil"/>
          <w:bottom w:val="nil"/>
          <w:right w:val="nil"/>
          <w:between w:val="nil"/>
        </w:pBd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Delivery and Documents</w:t>
      </w:r>
    </w:p>
    <w:p w14:paraId="0000067A" w14:textId="77777777" w:rsidR="00AE344F" w:rsidRDefault="00000000">
      <w:pPr>
        <w:pBdr>
          <w:top w:val="nil"/>
          <w:left w:val="nil"/>
          <w:bottom w:val="nil"/>
          <w:right w:val="nil"/>
          <w:between w:val="nil"/>
        </w:pBdr>
        <w:spacing w:after="20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delivery of the Goods and completion of the Related Services shall be in accordance with the delivery and completion requirements specified in the Schedule of Supply. The details of shipping and other documents to be furnished by the Supplier are specified in the SCC.</w:t>
      </w:r>
    </w:p>
    <w:p w14:paraId="0000067B" w14:textId="77777777" w:rsidR="00AE344F" w:rsidRDefault="00000000">
      <w:pPr>
        <w:numPr>
          <w:ilvl w:val="0"/>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Supplier and Procuring Agency's Responsibilities</w:t>
      </w:r>
    </w:p>
    <w:p w14:paraId="0000067C"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Supplier shall supply all the Goods and Related Services included in the Scope of Supplies in accordance with GCC Clause 9, and the delivery and completion requirements as per GCC Clause 10.</w:t>
      </w:r>
    </w:p>
    <w:p w14:paraId="0000067D"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Whenever the supply of Goods and Related Services requires that the Supplier obtain permits, approvals and/or import and other licenses or similar permissions from Bhutanese public authorities, the Procuring Agency shall, if so required by the Supplier, use its best efforts to assist the Supplier in complying with such requirements in a timely and expeditious manner, but without incurring any costs.</w:t>
      </w:r>
    </w:p>
    <w:p w14:paraId="0000067E" w14:textId="77777777" w:rsidR="00AE344F" w:rsidRDefault="00000000">
      <w:pPr>
        <w:numPr>
          <w:ilvl w:val="0"/>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Contract Price</w:t>
      </w:r>
    </w:p>
    <w:p w14:paraId="0000067F"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Contract Price shall be as specified in the Contract Agreement subject to any additions and adjustments thereto or deductions there from as may be made pursuant to the Contract.</w:t>
      </w:r>
    </w:p>
    <w:p w14:paraId="00000680"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Prices charged by the Supplier for the Goods supplied and the Related Services performed under the Contract shall not vary from the prices quoted by the Supplier in its Bid.</w:t>
      </w:r>
    </w:p>
    <w:p w14:paraId="00000681"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However, price adjustments shall be mandatorily applicable for procurement more than 12 months. To calculate the price adjustment the sample Price Adjustment Formula shall be used. </w:t>
      </w:r>
    </w:p>
    <w:p w14:paraId="00000682" w14:textId="77777777" w:rsidR="00AE344F" w:rsidRDefault="00000000">
      <w:pPr>
        <w:numPr>
          <w:ilvl w:val="0"/>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Terms of Payment</w:t>
      </w:r>
    </w:p>
    <w:p w14:paraId="00000683"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Contract Price, including any Advance Payments, if applicable, shall be paid as specified in the SCC.</w:t>
      </w:r>
    </w:p>
    <w:p w14:paraId="00000684"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Supplier’s request for payment shall be made to the Procuring Agency in writing, accompanied by invoices describing, as appropriate, the Goods delivered and Related Services performed upon fulfillment of all the obligations stipulated in the Contract.</w:t>
      </w:r>
    </w:p>
    <w:p w14:paraId="00000685"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Payments shall be made promptly by the Procuring Agency, no later than twenty-five (25) days after the submission of verified invoice or request for payment by the Supplier, and the Procuring agency has accepted it.</w:t>
      </w:r>
    </w:p>
    <w:p w14:paraId="00000686"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currencies in which payments shall be made to the Supplier under this Contract shall be those in which the Bid Price is expressed.</w:t>
      </w:r>
    </w:p>
    <w:p w14:paraId="00000687"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In the event that the Procuring Agency fails to pay the Supplier any payment within the period provided in GCC 13.3, the Supplier shall be paid interest only on the late payment amount calculated from the date by which the payment should have been made up to the date when the late payment is made at the prevailing rate of interest for overdraft facilities availed from respective Financial Institutions.</w:t>
      </w:r>
    </w:p>
    <w:p w14:paraId="00000688"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If an amount certified is increased in a later certificate or as a result of an award by an Arbitrator, the Supplier shall not be paid interest upon the delayed payment.</w:t>
      </w:r>
    </w:p>
    <w:p w14:paraId="00000689" w14:textId="77777777" w:rsidR="00AE344F" w:rsidRDefault="00000000">
      <w:pPr>
        <w:numPr>
          <w:ilvl w:val="0"/>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Taxes and Duties</w:t>
      </w:r>
    </w:p>
    <w:p w14:paraId="0000068A"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For Goods manufactured outside Bhutan the Supplier shall bear and pay all applicable taxes, stamp duties, license fees and other similar levies imposed outside Bhutan.</w:t>
      </w:r>
    </w:p>
    <w:p w14:paraId="0000068B"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For Goods manufactured within Bhutan the Supplier shall bear and promptly pay all applicable taxes, duties, license fees and other similar levies incurred until delivery of the contracted Goods to the Procuring Agency.</w:t>
      </w:r>
    </w:p>
    <w:p w14:paraId="0000068C"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If any tax exemptions, reductions, allowances or privileges may be available to the Supplier in Bhutan, the Procuring Agency shall use its best efforts to enable the Supplier to benefit from any such tax savings to the maximum allowable extent.</w:t>
      </w:r>
    </w:p>
    <w:p w14:paraId="0000068D" w14:textId="77777777" w:rsidR="00AE344F" w:rsidRDefault="00000000">
      <w:pPr>
        <w:numPr>
          <w:ilvl w:val="0"/>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Performance Security</w:t>
      </w:r>
    </w:p>
    <w:p w14:paraId="0000068E"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Prior to signing of contract, the Supplier should have furnished performance security. Following the successful completion of the Contract, the Procuring Agency shall return the Performance Security to the Supplier within fourteen (14) days following the date of completion of the Supplier’s performance obligations under the Contract, including any warranty obligations, unless specified otherwise in the SCC.</w:t>
      </w:r>
    </w:p>
    <w:p w14:paraId="0000068F"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Procuring Agency reserves the right to encash the Performance Security in order to prevent its lapse, in the event the Supplier fails to extend its validity. The Procuring Agency shall issue a formal reminder to the contractor at least thirty (30) days prior to the expiry date, thereby allowing the Supplier a period of twenty-one (21) days to effect the required extension. Should the Supplier fail to comply within this timeframe, the Procuring Agency shall notify the relevant Financial Institution of the intent to encash the Performance Security no later than seven (7) days prior to its expiration, to ensure the security remains enforceable.</w:t>
      </w:r>
    </w:p>
    <w:p w14:paraId="00000690"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Performance Security (including additional Performance Security under seriously unbalanced and/or frontloaded Bid) shall be payable to the Procuring Agency as compensation for any loss resulting from the Suppliers failure to complete its obligations under the contract. However, the performance security shall not be forfeited outrightly. </w:t>
      </w:r>
    </w:p>
    <w:p w14:paraId="00000691" w14:textId="77777777" w:rsidR="00AE344F" w:rsidRDefault="00000000">
      <w:pPr>
        <w:numPr>
          <w:ilvl w:val="0"/>
          <w:numId w:val="68"/>
        </w:numPr>
        <w:pBdr>
          <w:top w:val="nil"/>
          <w:left w:val="nil"/>
          <w:bottom w:val="nil"/>
          <w:right w:val="nil"/>
          <w:between w:val="nil"/>
        </w:pBd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Copyright</w:t>
      </w:r>
    </w:p>
    <w:p w14:paraId="00000692" w14:textId="77777777" w:rsidR="00AE344F" w:rsidRDefault="00000000">
      <w:pPr>
        <w:pBdr>
          <w:top w:val="nil"/>
          <w:left w:val="nil"/>
          <w:bottom w:val="nil"/>
          <w:right w:val="nil"/>
          <w:between w:val="nil"/>
        </w:pBdr>
        <w:spacing w:after="20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copyright in all drawings, documents and other materials containing data and information furnished to the Procuring Agency by the Supplier shall remain vested in the Supplier, or, if they are furnished to the Procuring Agency directly or through the Supplier by any third party, including suppliers of materials, the copyright in such materials shall remain vested in such third party.</w:t>
      </w:r>
    </w:p>
    <w:p w14:paraId="00000693" w14:textId="77777777" w:rsidR="00AE344F" w:rsidRDefault="00000000">
      <w:pPr>
        <w:numPr>
          <w:ilvl w:val="0"/>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Confidential Information</w:t>
      </w:r>
    </w:p>
    <w:p w14:paraId="00000694"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Procuring Agency and the Supplier shall keep confidential and shall not, without the written consent of the other party here 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Subcontractor(s) such documents, data and other information as it receives from the Procuring agency to the extent required for the Subcontractor(s) to perform its/their work under the Contract, in which event the Supplier shall obtain from such Subcontractor(s) an undertaking of confidentiality similar to that imposed on the Supplier under GCC Clause 18.</w:t>
      </w:r>
    </w:p>
    <w:p w14:paraId="00000695"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Procuring Agency shall not use such documents, data and other information received from the Supplier for any purposes unrelated to the Contract. Similarly, the Supplier shall not use such documents, data and other information received from the Procuring agency for any purpose other than the design, procurement or other work and services required for the performance of the Contract.</w:t>
      </w:r>
    </w:p>
    <w:p w14:paraId="00000696"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obligation of a party under GCC Sub-Clauses 17.1 and 17.2 above, however, shall not apply to information that:</w:t>
      </w:r>
    </w:p>
    <w:p w14:paraId="00000697" w14:textId="77777777" w:rsidR="00AE344F" w:rsidRDefault="00000000">
      <w:pPr>
        <w:numPr>
          <w:ilvl w:val="0"/>
          <w:numId w:val="34"/>
        </w:numPr>
        <w:tabs>
          <w:tab w:val="left" w:pos="1086"/>
        </w:tabs>
        <w:spacing w:line="276" w:lineRule="auto"/>
        <w:ind w:left="1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 or Supplier needs to share with the RGoB or other institutions participating in the financing of the Contract;</w:t>
      </w:r>
    </w:p>
    <w:p w14:paraId="00000698" w14:textId="77777777" w:rsidR="00AE344F" w:rsidRDefault="00000000">
      <w:pPr>
        <w:numPr>
          <w:ilvl w:val="0"/>
          <w:numId w:val="34"/>
        </w:numPr>
        <w:tabs>
          <w:tab w:val="left" w:pos="1086"/>
        </w:tabs>
        <w:spacing w:line="276" w:lineRule="auto"/>
        <w:ind w:left="1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or here after enters the public domain through no fault of that party;</w:t>
      </w:r>
    </w:p>
    <w:p w14:paraId="00000699" w14:textId="77777777" w:rsidR="00AE344F" w:rsidRDefault="00000000">
      <w:pPr>
        <w:numPr>
          <w:ilvl w:val="0"/>
          <w:numId w:val="34"/>
        </w:numPr>
        <w:tabs>
          <w:tab w:val="left" w:pos="1086"/>
        </w:tabs>
        <w:spacing w:line="276" w:lineRule="auto"/>
        <w:ind w:left="1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 be proven to have been possessed by that party at the time of disclosure and which was not previously obtained, directly or indirectly, from the other party; or</w:t>
      </w:r>
    </w:p>
    <w:p w14:paraId="0000069A" w14:textId="77777777" w:rsidR="00AE344F" w:rsidRDefault="00000000">
      <w:pPr>
        <w:numPr>
          <w:ilvl w:val="0"/>
          <w:numId w:val="34"/>
        </w:numPr>
        <w:tabs>
          <w:tab w:val="left" w:pos="1086"/>
        </w:tabs>
        <w:spacing w:after="200" w:line="276" w:lineRule="auto"/>
        <w:ind w:left="1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Otherwise lawfully becomes available to that party from a third party that has no obligation of confidentiality.</w:t>
      </w:r>
    </w:p>
    <w:p w14:paraId="0000069B"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above provisions of GCC Clause 19 shall not in any way modify any undertaking of confidentiality given by either of the parties hereto prior to the date of the Contract in respect of the Supply or any part thereof.</w:t>
      </w:r>
    </w:p>
    <w:p w14:paraId="0000069C"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provisions of GCC Clause 18 shall survive completion or termination, for whatever reason, of the Contract.</w:t>
      </w:r>
    </w:p>
    <w:p w14:paraId="0000069D" w14:textId="77777777" w:rsidR="00AE344F" w:rsidRDefault="00000000">
      <w:pPr>
        <w:numPr>
          <w:ilvl w:val="0"/>
          <w:numId w:val="68"/>
        </w:numPr>
        <w:pBdr>
          <w:top w:val="nil"/>
          <w:left w:val="nil"/>
          <w:bottom w:val="nil"/>
          <w:right w:val="nil"/>
          <w:between w:val="nil"/>
        </w:pBd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Subcontracting</w:t>
      </w:r>
    </w:p>
    <w:p w14:paraId="0000069E" w14:textId="77777777" w:rsidR="00AE344F" w:rsidRDefault="00000000">
      <w:pPr>
        <w:pBdr>
          <w:top w:val="nil"/>
          <w:left w:val="nil"/>
          <w:bottom w:val="nil"/>
          <w:right w:val="nil"/>
          <w:between w:val="nil"/>
        </w:pBd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supplier </w:t>
      </w:r>
      <w:r>
        <w:rPr>
          <w:rFonts w:ascii="Times New Roman" w:eastAsia="Times New Roman" w:hAnsi="Times New Roman" w:cs="Times New Roman"/>
          <w:b/>
          <w:bCs/>
          <w:sz w:val="24"/>
          <w:szCs w:val="24"/>
        </w:rPr>
        <w:t>shall not</w:t>
      </w:r>
      <w:r>
        <w:rPr>
          <w:rFonts w:ascii="Times New Roman" w:eastAsia="Times New Roman" w:hAnsi="Times New Roman" w:cs="Times New Roman"/>
          <w:sz w:val="24"/>
          <w:szCs w:val="24"/>
        </w:rPr>
        <w:t xml:space="preserve"> subcontract, in whole or in part, their obligations under this Contract, except with the prior written consent of the procuring Agency.</w:t>
      </w:r>
    </w:p>
    <w:p w14:paraId="0000069F" w14:textId="77777777" w:rsidR="00AE344F" w:rsidRDefault="00000000">
      <w:pPr>
        <w:numPr>
          <w:ilvl w:val="0"/>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Technical Specifications, Standards and Drawings</w:t>
      </w:r>
    </w:p>
    <w:p w14:paraId="000006A0"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Goods and Related Services supplied under this Contract shall conform to the technical specifications and standards stipulated in Evaluation and Qualification criteria and, when no applicable standard is mentioned, the standard shall be equivalent or superior to the official standards whose application is appropriate to the Goods country of origin.</w:t>
      </w:r>
    </w:p>
    <w:p w14:paraId="000006A1"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Supplier shall be entitled to disclaim responsibility for any design, data, drawing, specification or other document, or any modification thereof provided or designed by or on behalf of the Procuring Agency, by giving a notice of such disclaimer to the Procuring Agency.</w:t>
      </w:r>
    </w:p>
    <w:p w14:paraId="000006A2"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Wherever references are made in the Contract to codes and standards in accordance with which it shall be executed, the editions or the revised versions of such codes and standards shall be those specified in the Schedule of Supply. During Contract execution, any changes in any such codes and standards shall be applied only after approval by the Procuring agency and shall be treated in accordance with GCC Clause 30.</w:t>
      </w:r>
    </w:p>
    <w:p w14:paraId="000006A3" w14:textId="77777777" w:rsidR="00AE344F" w:rsidRDefault="00000000">
      <w:pPr>
        <w:numPr>
          <w:ilvl w:val="0"/>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Packing and Documents</w:t>
      </w:r>
    </w:p>
    <w:p w14:paraId="000006A4"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Supplier shall provide such packing of the Goods as required to prevent the damage or deterioration during transit to their final destination. During transit, the packing shall be sufficient to withstand, without limitation, rough handling and exposure to extreme temperatures, salt and precipitation, and open storage.</w:t>
      </w:r>
    </w:p>
    <w:p w14:paraId="000006A5"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sectPr w:rsidR="00AE344F">
          <w:pgSz w:w="11900" w:h="15874"/>
          <w:pgMar w:top="1062" w:right="1126" w:bottom="297" w:left="1134" w:header="0" w:footer="0" w:gutter="0"/>
          <w:cols w:space="720"/>
        </w:sectPr>
      </w:pPr>
      <w:r>
        <w:rPr>
          <w:rFonts w:ascii="Times New Roman" w:eastAsia="Times New Roman" w:hAnsi="Times New Roman" w:cs="Times New Roman"/>
          <w:sz w:val="24"/>
          <w:szCs w:val="24"/>
        </w:rPr>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Procuring agency.</w:t>
      </w:r>
    </w:p>
    <w:p w14:paraId="000006A6" w14:textId="77777777" w:rsidR="00AE344F" w:rsidRDefault="00000000">
      <w:pPr>
        <w:numPr>
          <w:ilvl w:val="0"/>
          <w:numId w:val="68"/>
        </w:numPr>
        <w:pBdr>
          <w:top w:val="nil"/>
          <w:left w:val="nil"/>
          <w:bottom w:val="nil"/>
          <w:right w:val="nil"/>
          <w:between w:val="nil"/>
        </w:pBd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Insurance</w:t>
      </w:r>
    </w:p>
    <w:p w14:paraId="000006A7" w14:textId="77777777" w:rsidR="00AE344F" w:rsidRDefault="00000000">
      <w:pPr>
        <w:pBdr>
          <w:top w:val="nil"/>
          <w:left w:val="nil"/>
          <w:bottom w:val="nil"/>
          <w:right w:val="nil"/>
          <w:between w:val="nil"/>
        </w:pBdr>
        <w:spacing w:after="200" w:line="276" w:lineRule="auto"/>
        <w:ind w:left="720"/>
        <w:jc w:val="both"/>
        <w:rPr>
          <w:rFonts w:ascii="Times New Roman" w:eastAsia="Times New Roman" w:hAnsi="Times New Roman" w:cs="Times New Roman"/>
          <w:sz w:val="24"/>
          <w:szCs w:val="24"/>
        </w:rPr>
        <w:sectPr w:rsidR="00AE344F">
          <w:type w:val="continuous"/>
          <w:pgSz w:w="11900" w:h="15874"/>
          <w:pgMar w:top="1058" w:right="1126" w:bottom="362" w:left="1134" w:header="0" w:footer="0" w:gutter="0"/>
          <w:cols w:space="720"/>
        </w:sectPr>
      </w:pPr>
      <w:r>
        <w:rPr>
          <w:rFonts w:ascii="Times New Roman" w:eastAsia="Times New Roman" w:hAnsi="Times New Roman" w:cs="Times New Roman"/>
          <w:sz w:val="24"/>
          <w:szCs w:val="24"/>
        </w:rPr>
        <w:t>The supplier shall be responsible for the Goods supplied under the Contract and shall be fully insured, in a freely convertible currency from an eligible country, against loss or damage incidental to manufacture or acquisition, transportation, storage and delivery, in accordance with the applicable Incoterms or in the manner specified in the SCC.</w:t>
      </w:r>
    </w:p>
    <w:p w14:paraId="000006A8" w14:textId="77777777" w:rsidR="00AE344F" w:rsidRDefault="00000000">
      <w:pPr>
        <w:numPr>
          <w:ilvl w:val="0"/>
          <w:numId w:val="68"/>
        </w:numPr>
        <w:pBdr>
          <w:top w:val="nil"/>
          <w:left w:val="nil"/>
          <w:bottom w:val="nil"/>
          <w:right w:val="nil"/>
          <w:between w:val="nil"/>
        </w:pBd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Transportation</w:t>
      </w:r>
    </w:p>
    <w:p w14:paraId="000006A9" w14:textId="77777777" w:rsidR="00AE344F" w:rsidRDefault="00000000">
      <w:pPr>
        <w:pBdr>
          <w:top w:val="nil"/>
          <w:left w:val="nil"/>
          <w:bottom w:val="nil"/>
          <w:right w:val="nil"/>
          <w:between w:val="nil"/>
        </w:pBdr>
        <w:spacing w:after="20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Unless otherwise specified in the SCC, responsibility for arranging transportation of the Goods shall be in accordance with the specified Incoterms.</w:t>
      </w:r>
    </w:p>
    <w:p w14:paraId="000006AA" w14:textId="77777777" w:rsidR="00AE344F" w:rsidRDefault="00000000">
      <w:pPr>
        <w:numPr>
          <w:ilvl w:val="0"/>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Inspections and Tests</w:t>
      </w:r>
    </w:p>
    <w:p w14:paraId="000006AB"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At its own expense and at no cost to the Procuring agency the Supplier shall carry out all such tests and/or inspections of the Goods and Related Services as are specified in the SCC.</w:t>
      </w:r>
    </w:p>
    <w:p w14:paraId="000006AC"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inspections and tests may be conducted on the premises of the Supplier or 3 Point of Deliveries, or at the Goods’ final destination, or in another place in Bhutan as specified in the SCC. Subject to GCC Sub-Clause 23.3, if conducted on the premises of the Supplier or its Subcontractor, all reasonable facilities and assistance, including access to drawings and production data, shall be furnished to the inspectors at no charge to the Procuring Agency.</w:t>
      </w:r>
    </w:p>
    <w:p w14:paraId="000006AD"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Procuring agency or its designated representatives shall be entitled to attend the tests and/or inspections referred to in GCC Sub-Clause 23.2, provided that the Procuring agency bears all of its own costs and expenses incurred in connection with such attendance including, but not limited to, all travelling and board and lodging expenses.</w:t>
      </w:r>
    </w:p>
    <w:p w14:paraId="000006AE"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Procuring agency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000006AF"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Supplier shall provide the Procuring agency with a report of the results of any such test and/or inspection.</w:t>
      </w:r>
    </w:p>
    <w:p w14:paraId="000006B0"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Procuring Agency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agency, and shall repeat the test and/or inspection, at no cost to the Procuring Agency, upon giving a notice pursuant to GCC Sub-Clause 23.4.</w:t>
      </w:r>
    </w:p>
    <w:p w14:paraId="000006B1"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Supplier agrees that neither the execution of a test and/or inspection of the Goods or any part thereof, nor the attendance by the Procuring agency or its representative, nor the issue of any report pursuant to GCC Sub-Clause 23.6, shall release the Supplier from any warranties or other obligations under the Contract.</w:t>
      </w:r>
    </w:p>
    <w:p w14:paraId="000006B2" w14:textId="77777777" w:rsidR="00AE344F" w:rsidRDefault="00000000">
      <w:pPr>
        <w:numPr>
          <w:ilvl w:val="0"/>
          <w:numId w:val="68"/>
        </w:numPr>
        <w:pBdr>
          <w:top w:val="nil"/>
          <w:left w:val="nil"/>
          <w:bottom w:val="nil"/>
          <w:right w:val="nil"/>
          <w:between w:val="nil"/>
        </w:pBd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Liquidated Damages</w:t>
      </w:r>
    </w:p>
    <w:p w14:paraId="000006B3" w14:textId="77777777" w:rsidR="00AE344F" w:rsidRDefault="00000000">
      <w:pPr>
        <w:pBdr>
          <w:top w:val="nil"/>
          <w:left w:val="nil"/>
          <w:bottom w:val="nil"/>
          <w:right w:val="nil"/>
          <w:between w:val="nil"/>
        </w:pBdr>
        <w:spacing w:after="20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Except as provided for under GCC Clause 29, if the Supplier fails to deliver any or all of the Goods by the date(s) of delivery or fails to perform the Related Services within the period specified in the Contract, the Procuring agency may, without prejudice to all its other remedies under the Contract, deduct from the Contract Price, as liquidated damages, a sum equivalent to the percentage specified in the SCC for each day or part thereof of delay until actual delivery or performance, up to a maximum deduction of 10% of the contract price. Once the maximum is reached, the Procuring agency may terminate the Contract pursuant to GCC Clause 32.</w:t>
      </w:r>
    </w:p>
    <w:p w14:paraId="000006B4" w14:textId="77777777" w:rsidR="00AE344F" w:rsidRDefault="00000000">
      <w:pPr>
        <w:numPr>
          <w:ilvl w:val="0"/>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Warranty</w:t>
      </w:r>
    </w:p>
    <w:p w14:paraId="000006B5"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Supplier warrants that all the Goods are new, unused, and of the most recent or current models, and that they incorporate all recent improvements in design and materials, unless provided otherwise in the Contract.</w:t>
      </w:r>
    </w:p>
    <w:p w14:paraId="000006B6"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Subject to GCC Sub-Clause 19.1 (b), the Supplier further warrants that the Goods shall be free from defects arising from any act or omission of the Supplier or arising from design, materials and workmanship, under normal use in the conditions prevailing in Bhutan.</w:t>
      </w:r>
    </w:p>
    <w:p w14:paraId="000006B7"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Unless otherwise specified in the SCC, the warranty shall remain valid for minimum twelve (12) months after the Goods, or any portion thereof as the case may be, have been delivered to and accepted at the final destination indicated in the SCC, or for minimum eighteen (18) months after the date of shipment from the port or place of loading in the country of origin, whichever period concludes earlier.</w:t>
      </w:r>
    </w:p>
    <w:p w14:paraId="000006B8"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Procuring agency shall give notice to the Supplier stating the nature of any such defects together with all available evidence thereof, promptly following the discovery thereof. The Procuring agency shall afford all reasonable opportunity for the Supplier to inspect such defects.</w:t>
      </w:r>
    </w:p>
    <w:p w14:paraId="000006B9"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Upon receipt of such notice, the Supplier shall, within the period specified in the SCC, expeditiously repair or replace the defective Goods or parts thereof, at no cost to the Procuring agency.</w:t>
      </w:r>
    </w:p>
    <w:p w14:paraId="000006BA"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sectPr w:rsidR="00AE344F">
          <w:type w:val="continuous"/>
          <w:pgSz w:w="11900" w:h="15874"/>
          <w:pgMar w:top="1058" w:right="1126" w:bottom="362" w:left="1134" w:header="0" w:footer="0" w:gutter="0"/>
          <w:cols w:space="720"/>
        </w:sectPr>
      </w:pPr>
      <w:r>
        <w:rPr>
          <w:rFonts w:ascii="Times New Roman" w:eastAsia="Times New Roman" w:hAnsi="Times New Roman" w:cs="Times New Roman"/>
          <w:sz w:val="24"/>
          <w:szCs w:val="24"/>
        </w:rPr>
        <w:t>If, having been notified, the Supplier fails to remedy the defect within the period specified in the SCC, the Procuring agency may proceed to take within a reasonable period such remedial action as maybe necessary, at the Supplier’s risk and expense and without prejudice to any other rights which the Procuring agency may have against the Supplier under the Contract.</w:t>
      </w:r>
    </w:p>
    <w:p w14:paraId="000006BB" w14:textId="77777777" w:rsidR="00AE344F" w:rsidRDefault="00000000">
      <w:pPr>
        <w:numPr>
          <w:ilvl w:val="0"/>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Patent Indemnity</w:t>
      </w:r>
    </w:p>
    <w:p w14:paraId="000006BC"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Supplier shall, subject to the Procuring agency’s compliance with GCC Sub-Clause 26.2, indemnify and hold harmless the Procuring agency and its employees and officers from and against any and all suits, actions or administrative proceedings, claims, demands, losses, damages, costs and expenses of any nature, including attorney’s fees and expenses, which the Procuring agency may suffer as a result of any infringement or alleged infringement of any patent, utility model, registered design, trademark, copyright or other intellectual property right registered or otherwise existing at the date of the Contract by reason of:</w:t>
      </w:r>
    </w:p>
    <w:p w14:paraId="000006BD"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installation of the Goods by the Supplier or the use of the Goods in Bhutan; and</w:t>
      </w:r>
    </w:p>
    <w:p w14:paraId="000006BE"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sale in any country of the products produced by the Goods. 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000006BF"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If any proceedings are brought or any claim is made against the Procuring agency arising out of the matters referred to in GCC Sub-Clause 26.1, the Procuring agency shall promptly give the Supplier notice thereof, and the Supplier may at its own expense and in the Procuring agency’s name conduct such proceedings or claim and any negotiations for the settlement of any such proceedings or claim.</w:t>
      </w:r>
    </w:p>
    <w:p w14:paraId="000006C0"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If the Supplier fails to notify the Procuring agency within thirty (30) days after receipt of such notice that it intends to conduct any such proceedings or claim, then the Procuring agency shall be free to conduct the same on its own behalf.</w:t>
      </w:r>
    </w:p>
    <w:p w14:paraId="000006C1"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Procuring agency shall, at the Supplier’s request, afford all available assistance to the Supplier in conducting such proceedings or claim, and shall be reimbursed by the Supplier for all reasonable expenses incurred in doing so.</w:t>
      </w:r>
    </w:p>
    <w:p w14:paraId="000006C2" w14:textId="77777777" w:rsidR="00AE344F" w:rsidRDefault="00000000">
      <w:pPr>
        <w:numPr>
          <w:ilvl w:val="1"/>
          <w:numId w:val="68"/>
        </w:numPr>
        <w:pBdr>
          <w:top w:val="nil"/>
          <w:left w:val="nil"/>
          <w:bottom w:val="nil"/>
          <w:right w:val="nil"/>
          <w:between w:val="nil"/>
        </w:pBd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Procuring Agency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Procuring agency.</w:t>
      </w:r>
    </w:p>
    <w:p w14:paraId="000006C3" w14:textId="77777777" w:rsidR="00AE344F" w:rsidRDefault="00AE344F">
      <w:pPr>
        <w:pBdr>
          <w:top w:val="nil"/>
          <w:left w:val="nil"/>
          <w:bottom w:val="nil"/>
          <w:right w:val="nil"/>
          <w:between w:val="nil"/>
        </w:pBdr>
        <w:spacing w:after="200" w:line="276" w:lineRule="auto"/>
        <w:jc w:val="both"/>
        <w:rPr>
          <w:rFonts w:ascii="Times New Roman" w:eastAsia="Times New Roman" w:hAnsi="Times New Roman" w:cs="Times New Roman"/>
          <w:sz w:val="24"/>
          <w:szCs w:val="24"/>
        </w:rPr>
      </w:pPr>
    </w:p>
    <w:p w14:paraId="000006C4" w14:textId="77777777" w:rsidR="00AE344F" w:rsidRDefault="00000000">
      <w:pPr>
        <w:numPr>
          <w:ilvl w:val="0"/>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Limitation of Liability</w:t>
      </w:r>
    </w:p>
    <w:p w14:paraId="000006C5"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Except in cases of gross negligence or willful misconduct:</w:t>
      </w:r>
    </w:p>
    <w:p w14:paraId="000006C6"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neither party shall be liable to the other party, whether in contract, tort or otherwise, for any indirect or consequential loss or damage, loss of use, loss of production, or loss of profits or interest costs, provided that this exclusion shall not apply to any obligation of the Supplier to pay liquidated damages to the Procuring agency; and</w:t>
      </w:r>
    </w:p>
    <w:p w14:paraId="000006C7" w14:textId="77777777" w:rsidR="00AE344F" w:rsidRDefault="00000000">
      <w:pPr>
        <w:numPr>
          <w:ilvl w:val="1"/>
          <w:numId w:val="68"/>
        </w:numPr>
        <w:pBdr>
          <w:top w:val="nil"/>
          <w:left w:val="nil"/>
          <w:bottom w:val="nil"/>
          <w:right w:val="nil"/>
          <w:between w:val="nil"/>
        </w:pBd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aggregate liability of the Supplier to the Procuring agency, whether under the Contract, in tort or otherwise, shall not exceed the total Contract Price, provided that this limitation shall not apply to the cost of repairing or replacing defective equipment, or to any obligation of the Supplier to indemnify the Procuring agency with respect to patent infringement.</w:t>
      </w:r>
    </w:p>
    <w:p w14:paraId="000006C8" w14:textId="77777777" w:rsidR="00AE344F" w:rsidRDefault="00AE344F">
      <w:pPr>
        <w:pBdr>
          <w:top w:val="nil"/>
          <w:left w:val="nil"/>
          <w:bottom w:val="nil"/>
          <w:right w:val="nil"/>
          <w:between w:val="nil"/>
        </w:pBdr>
        <w:spacing w:after="200" w:line="276" w:lineRule="auto"/>
        <w:ind w:left="1440"/>
        <w:jc w:val="both"/>
        <w:rPr>
          <w:rFonts w:ascii="Times New Roman" w:eastAsia="Times New Roman" w:hAnsi="Times New Roman" w:cs="Times New Roman"/>
          <w:sz w:val="24"/>
          <w:szCs w:val="24"/>
        </w:rPr>
      </w:pPr>
    </w:p>
    <w:p w14:paraId="000006C9" w14:textId="77777777" w:rsidR="00AE344F" w:rsidRDefault="00000000">
      <w:pPr>
        <w:numPr>
          <w:ilvl w:val="0"/>
          <w:numId w:val="68"/>
        </w:numPr>
        <w:pBdr>
          <w:top w:val="nil"/>
          <w:left w:val="nil"/>
          <w:bottom w:val="nil"/>
          <w:right w:val="nil"/>
          <w:between w:val="nil"/>
        </w:pBd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Change in Laws and Regulations</w:t>
      </w:r>
    </w:p>
    <w:p w14:paraId="000006CA" w14:textId="77777777" w:rsidR="00AE344F" w:rsidRDefault="00000000">
      <w:pPr>
        <w:pBdr>
          <w:top w:val="nil"/>
          <w:left w:val="nil"/>
          <w:bottom w:val="nil"/>
          <w:right w:val="nil"/>
          <w:between w:val="nil"/>
        </w:pBdr>
        <w:spacing w:after="20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Unless otherwise specified in the Contract if, after the date thirty (30) days prior to the date of Bid submission, any law, regulation, ordinance, order or by law having the force of law is enacted, promulgated, abrogated or changed in Bhutan (which shall be deemed to include any change in interpretation or application by the competent authorities) that subsequently affects the Delivery/ Completion Schedule and/or the Contract Price, then such Delivery/ Completion Schedule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Sub-Clause 12.3. </w:t>
      </w:r>
    </w:p>
    <w:p w14:paraId="000006CB" w14:textId="77777777" w:rsidR="00AE344F" w:rsidRDefault="00000000">
      <w:pPr>
        <w:numPr>
          <w:ilvl w:val="0"/>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Force Majeure</w:t>
      </w:r>
    </w:p>
    <w:p w14:paraId="000006CC"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Supplier shall not be liable for forfeiture of its Performance Security, liquidated damages or termination for default if and to the extent that its delays in performance or other failure to perform its obligations under the Contract is the result of an event of Force Majeure.</w:t>
      </w:r>
    </w:p>
    <w:p w14:paraId="000006CD"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agency in its sovereign capacity, wars or revolutions, fires, floods, epidemics, quarantine restrictions and freight embargoes.</w:t>
      </w:r>
    </w:p>
    <w:p w14:paraId="000006CE" w14:textId="77777777" w:rsidR="00AE344F" w:rsidRDefault="00000000">
      <w:pPr>
        <w:numPr>
          <w:ilvl w:val="1"/>
          <w:numId w:val="68"/>
        </w:numPr>
        <w:pBdr>
          <w:top w:val="nil"/>
          <w:left w:val="nil"/>
          <w:bottom w:val="nil"/>
          <w:right w:val="nil"/>
          <w:between w:val="nil"/>
        </w:pBd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If a Force Majeure situation arises, the Supplier shall promptly notify the Procuring agency in writing of such condition and the cause thereof. Unless otherwise directed by the Procuring agency in writing, the Supplier shall continue to perform its obligations under the Contract as far as is reasonably practical, and shall seek all reasonable alternative means for performance not prevented by the Force Majeure event.</w:t>
      </w:r>
    </w:p>
    <w:p w14:paraId="000006CF" w14:textId="77777777" w:rsidR="00AE344F" w:rsidRDefault="00AE344F">
      <w:pPr>
        <w:pBdr>
          <w:top w:val="nil"/>
          <w:left w:val="nil"/>
          <w:bottom w:val="nil"/>
          <w:right w:val="nil"/>
          <w:between w:val="nil"/>
        </w:pBdr>
        <w:spacing w:after="200" w:line="276" w:lineRule="auto"/>
        <w:ind w:left="1440"/>
        <w:jc w:val="both"/>
        <w:rPr>
          <w:rFonts w:ascii="Times New Roman" w:eastAsia="Times New Roman" w:hAnsi="Times New Roman" w:cs="Times New Roman"/>
          <w:sz w:val="24"/>
          <w:szCs w:val="24"/>
        </w:rPr>
      </w:pPr>
    </w:p>
    <w:p w14:paraId="000006D0" w14:textId="77777777" w:rsidR="00AE344F" w:rsidRDefault="00000000">
      <w:pPr>
        <w:numPr>
          <w:ilvl w:val="0"/>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Change Orders and Contract Amendments</w:t>
      </w:r>
    </w:p>
    <w:p w14:paraId="000006D1"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Procuring Agency may at any time order the Supplier through notice in accordance with GCC Clause 6 to make changes within the general scope of the Contract in any one or more of the following:</w:t>
      </w:r>
    </w:p>
    <w:p w14:paraId="000006D2"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drawings, designs or specifications, where Goods to be furnished under the Contract are to be specifically manufactured for the Procuring Agency;</w:t>
      </w:r>
    </w:p>
    <w:p w14:paraId="000006D3"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method of shipment or packing;</w:t>
      </w:r>
    </w:p>
    <w:p w14:paraId="000006D4"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place of delivery; and</w:t>
      </w:r>
    </w:p>
    <w:p w14:paraId="000006D5"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Related Services to be provided by the Supplier.</w:t>
      </w:r>
    </w:p>
    <w:p w14:paraId="000006D6"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 the Procuring agency’s change order.</w:t>
      </w:r>
    </w:p>
    <w:p w14:paraId="000006D7"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000006D8" w14:textId="77777777" w:rsidR="00AE344F" w:rsidRDefault="00000000">
      <w:pPr>
        <w:numPr>
          <w:ilvl w:val="1"/>
          <w:numId w:val="68"/>
        </w:numPr>
        <w:pBdr>
          <w:top w:val="nil"/>
          <w:left w:val="nil"/>
          <w:bottom w:val="nil"/>
          <w:right w:val="nil"/>
          <w:between w:val="nil"/>
        </w:pBdr>
        <w:spacing w:after="200" w:line="276" w:lineRule="auto"/>
        <w:jc w:val="both"/>
        <w:rPr>
          <w:rFonts w:ascii="Times New Roman" w:eastAsia="Times New Roman" w:hAnsi="Times New Roman" w:cs="Times New Roman"/>
          <w:b/>
          <w:bCs/>
          <w:sz w:val="24"/>
          <w:szCs w:val="24"/>
        </w:rPr>
        <w:sectPr w:rsidR="00AE344F">
          <w:type w:val="continuous"/>
          <w:pgSz w:w="11900" w:h="15874"/>
          <w:pgMar w:top="1062" w:right="1126" w:bottom="362" w:left="1134" w:header="0" w:footer="0" w:gutter="0"/>
          <w:cols w:space="720"/>
        </w:sectPr>
      </w:pPr>
      <w:r>
        <w:rPr>
          <w:rFonts w:ascii="Times New Roman" w:eastAsia="Times New Roman" w:hAnsi="Times New Roman" w:cs="Times New Roman"/>
          <w:sz w:val="24"/>
          <w:szCs w:val="24"/>
        </w:rPr>
        <w:t>Subject to the above, no variation in or modification of the terms of the Contract shall be made except by written amendment by the parties</w:t>
      </w:r>
    </w:p>
    <w:p w14:paraId="000006D9" w14:textId="77777777" w:rsidR="00AE344F" w:rsidRDefault="00AE344F">
      <w:pPr>
        <w:pBdr>
          <w:top w:val="nil"/>
          <w:left w:val="nil"/>
          <w:bottom w:val="nil"/>
          <w:right w:val="nil"/>
          <w:between w:val="nil"/>
        </w:pBdr>
        <w:spacing w:after="200" w:line="276" w:lineRule="auto"/>
        <w:jc w:val="both"/>
        <w:rPr>
          <w:rFonts w:ascii="Times New Roman" w:eastAsia="Times New Roman" w:hAnsi="Times New Roman" w:cs="Times New Roman"/>
          <w:sz w:val="24"/>
          <w:szCs w:val="24"/>
        </w:rPr>
      </w:pPr>
    </w:p>
    <w:p w14:paraId="000006DA" w14:textId="77777777" w:rsidR="00AE344F" w:rsidRDefault="00000000">
      <w:pPr>
        <w:numPr>
          <w:ilvl w:val="0"/>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Extensions of Time</w:t>
      </w:r>
    </w:p>
    <w:p w14:paraId="000006DB"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If at any time during performance of the Contract, the Supplier or its subcontractors should encounter conditions impeding timely delivery of the Goods or completion of Related Services pursuant to GCC Clause 9, the Supplier shall promptly notify the Procuring agency in writing of the delay, its likely duration, and its cause. As soon as practicable after receipt of the Supplier’s notice, the Procuring agency shall evaluate the situation and may at its discretion extend the Supplier’s time for performance, in which case the extension shall be ratified by the parties by amendment of the Contract.</w:t>
      </w:r>
    </w:p>
    <w:p w14:paraId="000006DC" w14:textId="77777777" w:rsidR="00AE344F" w:rsidRDefault="00000000">
      <w:pPr>
        <w:numPr>
          <w:ilvl w:val="1"/>
          <w:numId w:val="68"/>
        </w:numPr>
        <w:pBdr>
          <w:top w:val="nil"/>
          <w:left w:val="nil"/>
          <w:bottom w:val="nil"/>
          <w:right w:val="nil"/>
          <w:between w:val="nil"/>
        </w:pBd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Except in case of Force Majeure, as provided under GCC Clause 29, a delay by the Supplier in the performance of its Delivery and Completion obligations shall render the Supplier liable to the imposition of liquidated damages pursuant to GCC Clause 24, unless an extension of time is agreed upon, pursuant to GCC Sub- Clause 31.1.</w:t>
      </w:r>
    </w:p>
    <w:p w14:paraId="000006DD" w14:textId="77777777" w:rsidR="00AE344F" w:rsidRDefault="00AE344F">
      <w:pPr>
        <w:pBdr>
          <w:top w:val="nil"/>
          <w:left w:val="nil"/>
          <w:bottom w:val="nil"/>
          <w:right w:val="nil"/>
          <w:between w:val="nil"/>
        </w:pBdr>
        <w:spacing w:after="200" w:line="276" w:lineRule="auto"/>
        <w:ind w:left="1440"/>
        <w:jc w:val="both"/>
        <w:rPr>
          <w:rFonts w:ascii="Times New Roman" w:eastAsia="Times New Roman" w:hAnsi="Times New Roman" w:cs="Times New Roman"/>
          <w:sz w:val="24"/>
          <w:szCs w:val="24"/>
        </w:rPr>
      </w:pPr>
    </w:p>
    <w:p w14:paraId="000006DE" w14:textId="77777777" w:rsidR="00AE344F" w:rsidRDefault="00AE344F">
      <w:pPr>
        <w:pBdr>
          <w:top w:val="nil"/>
          <w:left w:val="nil"/>
          <w:bottom w:val="nil"/>
          <w:right w:val="nil"/>
          <w:between w:val="nil"/>
        </w:pBdr>
        <w:spacing w:after="200" w:line="276" w:lineRule="auto"/>
        <w:jc w:val="both"/>
        <w:rPr>
          <w:rFonts w:ascii="Times New Roman" w:eastAsia="Times New Roman" w:hAnsi="Times New Roman" w:cs="Times New Roman"/>
          <w:sz w:val="24"/>
          <w:szCs w:val="24"/>
        </w:rPr>
      </w:pPr>
    </w:p>
    <w:p w14:paraId="000006DF" w14:textId="77777777" w:rsidR="00AE344F" w:rsidRDefault="00000000">
      <w:pPr>
        <w:numPr>
          <w:ilvl w:val="0"/>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Termination</w:t>
      </w:r>
    </w:p>
    <w:p w14:paraId="000006E0"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Termination for Default:</w:t>
      </w:r>
    </w:p>
    <w:p w14:paraId="000006E1" w14:textId="77777777" w:rsidR="00AE344F" w:rsidRDefault="00000000">
      <w:pPr>
        <w:numPr>
          <w:ilvl w:val="0"/>
          <w:numId w:val="15"/>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 without prejudice to any other remedy for breach of Contract, by written notice of default sent to the Supplier, may terminate the Contract in whole or in part:</w:t>
      </w:r>
    </w:p>
    <w:p w14:paraId="000006E2" w14:textId="77777777" w:rsidR="00AE344F" w:rsidRDefault="00000000">
      <w:pPr>
        <w:numPr>
          <w:ilvl w:val="0"/>
          <w:numId w:val="36"/>
        </w:numPr>
        <w:tabs>
          <w:tab w:val="left" w:pos="1806"/>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Supplier fails to deliver any or all of the Goods within the period specified in the Contract, or within any extension thereof granted by the Procuring Agency pursuant to GCC Sub-Clause 31.1;</w:t>
      </w:r>
    </w:p>
    <w:p w14:paraId="000006E3" w14:textId="77777777" w:rsidR="00AE344F" w:rsidRDefault="00000000">
      <w:pPr>
        <w:numPr>
          <w:ilvl w:val="0"/>
          <w:numId w:val="36"/>
        </w:numPr>
        <w:tabs>
          <w:tab w:val="left" w:pos="1806"/>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Supplier fails to perform any other obligation under the Contract; or</w:t>
      </w:r>
    </w:p>
    <w:p w14:paraId="000006E4" w14:textId="77777777" w:rsidR="00AE344F" w:rsidRDefault="00000000">
      <w:pPr>
        <w:numPr>
          <w:ilvl w:val="0"/>
          <w:numId w:val="36"/>
        </w:numPr>
        <w:tabs>
          <w:tab w:val="left" w:pos="1806"/>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Supplier, in the judgment of the Procuring Agency has engaged in corruption, as defined in GCC Clause 2, in competing for or in executing the Contract.</w:t>
      </w:r>
    </w:p>
    <w:p w14:paraId="000006E5" w14:textId="77777777" w:rsidR="00AE344F" w:rsidRDefault="00000000">
      <w:pPr>
        <w:numPr>
          <w:ilvl w:val="0"/>
          <w:numId w:val="15"/>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event the Procuring Agency terminates the Contract in whole or in part, pursuant to GCC Clause 32.1 (a), the Procuring Agency may procure, upon such terms and in such manner as it deems appropriate, Goods or Related Services similar to those undelivered or not performed, and the Supplier shall be liable to the Procuring Agency for any additional costs for such similar Goods or Related Services. However, the Supplier shall continue performance of the Contract to the extent not terminated.</w:t>
      </w:r>
    </w:p>
    <w:p w14:paraId="000006E6" w14:textId="77777777" w:rsidR="00AE344F" w:rsidRDefault="00000000">
      <w:pPr>
        <w:numPr>
          <w:ilvl w:val="0"/>
          <w:numId w:val="15"/>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 shall be entitled to recover liquidated damages for delay, up to the date of termination, as stipulated in the Contract; and recover all actual additional costs reasonably incurred in procuring similar Goods or related Services from alternative sources.</w:t>
      </w:r>
    </w:p>
    <w:p w14:paraId="000006E7" w14:textId="77777777" w:rsidR="00AE344F" w:rsidRDefault="00000000">
      <w:pPr>
        <w:numPr>
          <w:ilvl w:val="0"/>
          <w:numId w:val="1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Performance Security shall be encashed to offset such sums as may be due, including Liquidated Damages and additional completion costs. However, such encashment shall be limited to the actual losses incurred by the Procuring Agency and shall not constitute an outright forfeiture.</w:t>
      </w:r>
    </w:p>
    <w:p w14:paraId="000006E8" w14:textId="77777777" w:rsidR="00AE344F" w:rsidRDefault="00000000">
      <w:pPr>
        <w:numPr>
          <w:ilvl w:val="0"/>
          <w:numId w:val="15"/>
        </w:numPr>
        <w:spacing w:after="200" w:line="276" w:lineRule="auto"/>
        <w:jc w:val="both"/>
        <w:rPr>
          <w:rFonts w:ascii="Times New Roman" w:eastAsia="Times New Roman" w:hAnsi="Times New Roman" w:cs="Times New Roman"/>
          <w:sz w:val="24"/>
          <w:szCs w:val="24"/>
        </w:rPr>
        <w:sectPr w:rsidR="00AE344F">
          <w:type w:val="continuous"/>
          <w:pgSz w:w="11900" w:h="15874"/>
          <w:pgMar w:top="1062" w:right="1126" w:bottom="362" w:left="1134" w:header="0" w:footer="0" w:gutter="0"/>
          <w:cols w:space="720"/>
        </w:sectPr>
      </w:pPr>
      <w:r>
        <w:rPr>
          <w:rFonts w:ascii="Times New Roman" w:eastAsia="Times New Roman" w:hAnsi="Times New Roman" w:cs="Times New Roman"/>
          <w:sz w:val="24"/>
          <w:szCs w:val="24"/>
        </w:rPr>
        <w:t>For Framework contracts or when multiple items have been awarded to the same Supplier and the performance Security is asked for in Lump-sum, the payment for termination shall be calculated on a pro-rate basis.</w:t>
      </w:r>
    </w:p>
    <w:p w14:paraId="000006E9"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Termination for Insolvency</w:t>
      </w:r>
      <w:r>
        <w:rPr>
          <w:rFonts w:ascii="Times New Roman" w:eastAsia="Times New Roman" w:hAnsi="Times New Roman" w:cs="Times New Roman"/>
          <w:sz w:val="24"/>
          <w:szCs w:val="24"/>
        </w:rPr>
        <w:t>: The Procuring Agency may at any time terminate the Contract by giving notice to the Supplier if the Supplier becomes bankrupt or otherwise insolvent. In such event, termination shall be without compensation to the Supplier, provided that such termination shall not prejudice or affect any right of action or remedy that has accrued or will accrue thereafter to the Procuring agency.</w:t>
      </w:r>
    </w:p>
    <w:p w14:paraId="000006EA"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Termination for Convenience:</w:t>
      </w:r>
    </w:p>
    <w:p w14:paraId="000006EB" w14:textId="77777777" w:rsidR="00AE344F" w:rsidRDefault="00000000">
      <w:pPr>
        <w:numPr>
          <w:ilvl w:val="0"/>
          <w:numId w:val="11"/>
        </w:numPr>
        <w:tabs>
          <w:tab w:val="left" w:pos="1240"/>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 by notice sent to the Supplier, may terminate the Contract, in whole or in part, at any time for its convenience. The notice of termination shall specify that termination is for the Procuring agency’s convenience, the extent to which performance of the Supplier under the Contract is terminated, and the date upon which such termination becomes effective.</w:t>
      </w:r>
    </w:p>
    <w:p w14:paraId="000006EC" w14:textId="77777777" w:rsidR="00AE344F" w:rsidRDefault="00000000">
      <w:pPr>
        <w:numPr>
          <w:ilvl w:val="0"/>
          <w:numId w:val="11"/>
        </w:numPr>
        <w:tabs>
          <w:tab w:val="left" w:pos="124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Goods that are complete and ready for shipment within thirty (30) days after the Supplier’s receipt of notice of termination shall be accepted by the Procuring Agency at the Contract terms and prices. For the remaining Goods, the Procuring agency may elect:</w:t>
      </w:r>
    </w:p>
    <w:p w14:paraId="000006ED" w14:textId="77777777" w:rsidR="00AE344F" w:rsidRDefault="00000000">
      <w:pPr>
        <w:numPr>
          <w:ilvl w:val="0"/>
          <w:numId w:val="42"/>
        </w:numPr>
        <w:tabs>
          <w:tab w:val="left" w:pos="162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have any portion completed and delivered at the Contract terms and prices; and/or</w:t>
      </w:r>
    </w:p>
    <w:p w14:paraId="000006EE" w14:textId="77777777" w:rsidR="00AE344F" w:rsidRDefault="00000000">
      <w:pPr>
        <w:numPr>
          <w:ilvl w:val="0"/>
          <w:numId w:val="42"/>
        </w:numPr>
        <w:tabs>
          <w:tab w:val="left" w:pos="162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cancel the remainder and pay to the Supplier an agreed amount for partially completed Goods and Related Services and for materials and parts previously procured by the Supplier.</w:t>
      </w:r>
    </w:p>
    <w:p w14:paraId="000006EF"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Following the termination of contract, the Procuring Agency may directly award or directly procure from the market.</w:t>
      </w:r>
    </w:p>
    <w:p w14:paraId="000006F0" w14:textId="77777777" w:rsidR="00AE344F" w:rsidRDefault="00000000">
      <w:pPr>
        <w:numPr>
          <w:ilvl w:val="0"/>
          <w:numId w:val="68"/>
        </w:numPr>
        <w:pBdr>
          <w:top w:val="nil"/>
          <w:left w:val="nil"/>
          <w:bottom w:val="nil"/>
          <w:right w:val="nil"/>
          <w:between w:val="nil"/>
        </w:pBd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Export Restriction</w:t>
      </w:r>
    </w:p>
    <w:p w14:paraId="000006F1" w14:textId="77777777" w:rsidR="00AE344F" w:rsidRDefault="00000000">
      <w:pPr>
        <w:spacing w:after="20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Notwithstanding any obligation under the Contract to complete all export formalities, any export restrictions attributable to the Procuring Agency, to Bhutan, or to the use of the products/ Goods, systems or services to be supplied, which arise from trade regulations from a country supplying those products/ Goods, systems or services, and which substantially impede the Supplier from meeting its obligations under the Contract, shall release the Supplier from the obligation to provide deliveries or services. This is always provided, however, that the Supplier can demonstrate to the satisfaction of the Procuring agency that it has completed all formalities in a timely manner, including applying for permits, authorizations, and licenses necessary for the export of the products/ Goods, systems or services under the terms of the Contract. Termination of the Contract on this basis shall be for the Procuring agency’s convenience pursuant to Sub-Clause 32.3.</w:t>
      </w:r>
    </w:p>
    <w:p w14:paraId="000006F2" w14:textId="77777777" w:rsidR="00AE344F" w:rsidRDefault="00000000">
      <w:pPr>
        <w:numPr>
          <w:ilvl w:val="0"/>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Settlement of Disputes</w:t>
      </w:r>
    </w:p>
    <w:p w14:paraId="000006F3" w14:textId="77777777" w:rsidR="00AE344F" w:rsidRDefault="00000000">
      <w:pPr>
        <w:numPr>
          <w:ilvl w:val="1"/>
          <w:numId w:val="68"/>
        </w:numPr>
        <w:pBdr>
          <w:top w:val="nil"/>
          <w:left w:val="nil"/>
          <w:bottom w:val="nil"/>
          <w:right w:val="nil"/>
          <w:between w:val="nil"/>
        </w:pBd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Procuring Agency and the Supplier shall make every effort to resolve amicably by direct informal negotiation any disagreement or dispute arising between them under or in connection with the Contract.</w:t>
      </w:r>
    </w:p>
    <w:p w14:paraId="000006F4" w14:textId="77777777" w:rsidR="00AE344F" w:rsidRDefault="00000000">
      <w:pPr>
        <w:numPr>
          <w:ilvl w:val="1"/>
          <w:numId w:val="68"/>
        </w:numPr>
        <w:pBdr>
          <w:top w:val="nil"/>
          <w:left w:val="nil"/>
          <w:bottom w:val="nil"/>
          <w:right w:val="nil"/>
          <w:between w:val="nil"/>
        </w:pBd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Notwithstanding any reference to arbitration herein, the parties shall continue to perform their respective obligations under the Contract unless they otherwise agree; and the Procuring agency shall pay the Supplier any monies due to the Supplier.</w:t>
      </w:r>
    </w:p>
    <w:p w14:paraId="000006F5" w14:textId="77777777" w:rsidR="00AE344F" w:rsidRDefault="00AE344F">
      <w:pPr>
        <w:spacing w:line="276" w:lineRule="auto"/>
        <w:jc w:val="both"/>
        <w:rPr>
          <w:rFonts w:ascii="Times New Roman" w:eastAsia="Times New Roman" w:hAnsi="Times New Roman" w:cs="Times New Roman"/>
          <w:b/>
          <w:bCs/>
          <w:sz w:val="24"/>
          <w:szCs w:val="24"/>
        </w:rPr>
      </w:pPr>
    </w:p>
    <w:p w14:paraId="000006F6" w14:textId="77777777" w:rsidR="00AE344F" w:rsidRDefault="00000000">
      <w:pPr>
        <w:numPr>
          <w:ilvl w:val="0"/>
          <w:numId w:val="68"/>
        </w:numPr>
        <w:pBdr>
          <w:top w:val="nil"/>
          <w:left w:val="nil"/>
          <w:bottom w:val="nil"/>
          <w:right w:val="nil"/>
          <w:between w:val="nil"/>
        </w:pBd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Continuation of Supplies</w:t>
      </w:r>
    </w:p>
    <w:p w14:paraId="000006F7" w14:textId="77777777" w:rsidR="00AE344F" w:rsidRDefault="00000000">
      <w:pPr>
        <w:spacing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Dispute shall not prohibit continuation of execution of the work unless injunction order or such other orders are issued by the court of law or any other Competent Authority.</w:t>
      </w:r>
    </w:p>
    <w:p w14:paraId="000006F8" w14:textId="77777777" w:rsidR="00AE344F" w:rsidRDefault="00AE344F">
      <w:pPr>
        <w:spacing w:line="276" w:lineRule="auto"/>
        <w:jc w:val="both"/>
        <w:rPr>
          <w:rFonts w:ascii="Times New Roman" w:eastAsia="Times New Roman" w:hAnsi="Times New Roman" w:cs="Times New Roman"/>
          <w:sz w:val="24"/>
          <w:szCs w:val="24"/>
        </w:rPr>
      </w:pPr>
    </w:p>
    <w:p w14:paraId="000006F9" w14:textId="77777777" w:rsidR="00AE344F" w:rsidRDefault="00000000">
      <w:pPr>
        <w:pStyle w:val="Heading1"/>
        <w:ind w:right="0"/>
        <w:jc w:val="center"/>
      </w:pPr>
      <w:bookmarkStart w:id="31" w:name="_heading=h.9q7s1cquxnnh" w:colFirst="0" w:colLast="0"/>
      <w:bookmarkEnd w:id="31"/>
      <w:r>
        <w:br w:type="page"/>
      </w:r>
    </w:p>
    <w:p w14:paraId="000006FA" w14:textId="77777777" w:rsidR="00AE344F" w:rsidRDefault="00000000">
      <w:pPr>
        <w:pStyle w:val="Heading1"/>
        <w:ind w:right="0"/>
        <w:jc w:val="center"/>
      </w:pPr>
      <w:bookmarkStart w:id="32" w:name="_heading=h.a5wo78mbud7p" w:colFirst="0" w:colLast="0"/>
      <w:bookmarkEnd w:id="32"/>
      <w:r>
        <w:t>SECTION VI. SPECIAL CONDITIONS OF CONTRACT</w:t>
      </w:r>
    </w:p>
    <w:p w14:paraId="000006FB" w14:textId="77777777" w:rsidR="00AE344F" w:rsidRDefault="00AE344F">
      <w:pPr>
        <w:spacing w:line="276" w:lineRule="auto"/>
        <w:rPr>
          <w:rFonts w:ascii="Times New Roman" w:eastAsia="Times New Roman" w:hAnsi="Times New Roman" w:cs="Times New Roman"/>
          <w:b/>
          <w:bCs/>
          <w:sz w:val="24"/>
          <w:szCs w:val="24"/>
        </w:rPr>
      </w:pPr>
    </w:p>
    <w:tbl>
      <w:tblPr>
        <w:tblStyle w:val="aff0"/>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8250"/>
      </w:tblGrid>
      <w:tr w:rsidR="00AE344F" w14:paraId="1BE1D3E1" w14:textId="77777777">
        <w:trPr>
          <w:jc w:val="center"/>
        </w:trPr>
        <w:tc>
          <w:tcPr>
            <w:tcW w:w="1635" w:type="dxa"/>
            <w:tcMar>
              <w:top w:w="100" w:type="dxa"/>
              <w:left w:w="100" w:type="dxa"/>
              <w:bottom w:w="100" w:type="dxa"/>
              <w:right w:w="100" w:type="dxa"/>
            </w:tcMar>
          </w:tcPr>
          <w:p w14:paraId="000006FC" w14:textId="77777777" w:rsidR="00AE344F" w:rsidRDefault="00AE34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14:paraId="000006FD" w14:textId="77777777" w:rsidR="00AE344F" w:rsidRDefault="0000000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GCC 1.1 (k)</w:t>
            </w:r>
          </w:p>
        </w:tc>
        <w:tc>
          <w:tcPr>
            <w:tcW w:w="8250" w:type="dxa"/>
            <w:tcMar>
              <w:top w:w="100" w:type="dxa"/>
              <w:left w:w="100" w:type="dxa"/>
              <w:bottom w:w="100" w:type="dxa"/>
              <w:right w:w="100" w:type="dxa"/>
            </w:tcMar>
          </w:tcPr>
          <w:p w14:paraId="000006FE" w14:textId="77777777" w:rsidR="00AE344F" w:rsidRDefault="00000000">
            <w:pPr>
              <w:widowControl w:val="0"/>
              <w:spacing w:before="72" w:line="276" w:lineRule="auto"/>
              <w:rPr>
                <w:rFonts w:ascii="Times New Roman" w:eastAsia="Times New Roman" w:hAnsi="Times New Roman" w:cs="Times New Roman"/>
                <w:b/>
                <w:bCs/>
                <w:sz w:val="24"/>
                <w:szCs w:val="24"/>
              </w:rPr>
            </w:pPr>
            <w:r>
              <w:rPr>
                <w:rFonts w:ascii="Times New Roman" w:eastAsia="Times New Roman" w:hAnsi="Times New Roman" w:cs="Times New Roman"/>
                <w:color w:val="231F20"/>
                <w:sz w:val="24"/>
                <w:szCs w:val="24"/>
              </w:rPr>
              <w:t xml:space="preserve">The Project Site(s)/Final Destination(s) is/are; </w:t>
            </w:r>
            <w:r>
              <w:rPr>
                <w:rFonts w:ascii="Times New Roman" w:eastAsia="Times New Roman" w:hAnsi="Times New Roman" w:cs="Times New Roman"/>
                <w:b/>
                <w:bCs/>
                <w:i/>
                <w:iCs/>
                <w:color w:val="231F20"/>
                <w:sz w:val="24"/>
                <w:szCs w:val="24"/>
              </w:rPr>
              <w:t xml:space="preserve">Zhemgang, Trashigang and Thimphu </w:t>
            </w:r>
          </w:p>
        </w:tc>
      </w:tr>
      <w:tr w:rsidR="00AE344F" w14:paraId="418A29D1" w14:textId="77777777">
        <w:trPr>
          <w:jc w:val="center"/>
        </w:trPr>
        <w:tc>
          <w:tcPr>
            <w:tcW w:w="1635" w:type="dxa"/>
            <w:tcMar>
              <w:top w:w="100" w:type="dxa"/>
              <w:left w:w="100" w:type="dxa"/>
              <w:bottom w:w="100" w:type="dxa"/>
              <w:right w:w="100" w:type="dxa"/>
            </w:tcMar>
          </w:tcPr>
          <w:p w14:paraId="000006FF" w14:textId="77777777" w:rsidR="00AE344F" w:rsidRDefault="00000000">
            <w:pPr>
              <w:widowControl w:val="0"/>
              <w:spacing w:before="17" w:line="276" w:lineRule="auto"/>
              <w:ind w:left="56"/>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GCC 1.1 (l)</w:t>
            </w:r>
          </w:p>
        </w:tc>
        <w:tc>
          <w:tcPr>
            <w:tcW w:w="8250" w:type="dxa"/>
            <w:tcMar>
              <w:top w:w="100" w:type="dxa"/>
              <w:left w:w="100" w:type="dxa"/>
              <w:bottom w:w="100" w:type="dxa"/>
              <w:right w:w="100" w:type="dxa"/>
            </w:tcMar>
          </w:tcPr>
          <w:p w14:paraId="00000700" w14:textId="77777777" w:rsidR="00AE344F" w:rsidRDefault="00000000">
            <w:pPr>
              <w:widowControl w:val="0"/>
              <w:spacing w:before="56" w:line="276" w:lineRule="auto"/>
              <w:rPr>
                <w:rFonts w:ascii="Times New Roman" w:eastAsia="Times New Roman" w:hAnsi="Times New Roman" w:cs="Times New Roman"/>
                <w:b/>
                <w:bCs/>
                <w:sz w:val="24"/>
                <w:szCs w:val="24"/>
              </w:rPr>
            </w:pPr>
            <w:r>
              <w:rPr>
                <w:rFonts w:ascii="Times New Roman" w:eastAsia="Times New Roman" w:hAnsi="Times New Roman" w:cs="Times New Roman"/>
                <w:color w:val="231F20"/>
                <w:sz w:val="24"/>
                <w:szCs w:val="24"/>
              </w:rPr>
              <w:t xml:space="preserve">The Procuring agency is: </w:t>
            </w:r>
            <w:r>
              <w:rPr>
                <w:rFonts w:ascii="Times New Roman" w:eastAsia="Times New Roman" w:hAnsi="Times New Roman" w:cs="Times New Roman"/>
                <w:b/>
                <w:bCs/>
                <w:i/>
                <w:iCs/>
                <w:color w:val="231F20"/>
                <w:sz w:val="24"/>
                <w:szCs w:val="24"/>
              </w:rPr>
              <w:t>Ministry of Education and Skills Development, Thimphu</w:t>
            </w:r>
            <w:r>
              <w:rPr>
                <w:rFonts w:ascii="Times New Roman" w:eastAsia="Times New Roman" w:hAnsi="Times New Roman" w:cs="Times New Roman"/>
                <w:i/>
                <w:iCs/>
                <w:color w:val="231F20"/>
                <w:sz w:val="24"/>
                <w:szCs w:val="24"/>
              </w:rPr>
              <w:t xml:space="preserve"> </w:t>
            </w:r>
          </w:p>
        </w:tc>
      </w:tr>
      <w:tr w:rsidR="00AE344F" w14:paraId="6C7310EA" w14:textId="77777777">
        <w:trPr>
          <w:trHeight w:val="1278"/>
          <w:jc w:val="center"/>
        </w:trPr>
        <w:tc>
          <w:tcPr>
            <w:tcW w:w="1635" w:type="dxa"/>
          </w:tcPr>
          <w:p w14:paraId="00000701" w14:textId="77777777" w:rsidR="00AE344F" w:rsidRDefault="00000000">
            <w:pPr>
              <w:widowControl w:val="0"/>
              <w:spacing w:before="17" w:line="276" w:lineRule="auto"/>
              <w:ind w:left="56"/>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GCC 4.2 (a)</w:t>
            </w:r>
          </w:p>
        </w:tc>
        <w:tc>
          <w:tcPr>
            <w:tcW w:w="8250" w:type="dxa"/>
          </w:tcPr>
          <w:p w14:paraId="00000702" w14:textId="77777777" w:rsidR="00AE344F" w:rsidRDefault="00000000">
            <w:pPr>
              <w:widowControl w:val="0"/>
              <w:spacing w:before="67" w:line="276" w:lineRule="auto"/>
              <w:ind w:right="45"/>
              <w:jc w:val="both"/>
              <w:rPr>
                <w:rFonts w:ascii="Times New Roman" w:eastAsia="Times New Roman" w:hAnsi="Times New Roman" w:cs="Times New Roman"/>
                <w:b/>
                <w:bCs/>
                <w:i/>
                <w:iCs/>
                <w:sz w:val="24"/>
                <w:szCs w:val="24"/>
              </w:rPr>
            </w:pPr>
            <w:r>
              <w:rPr>
                <w:rFonts w:ascii="Times New Roman" w:eastAsia="Times New Roman" w:hAnsi="Times New Roman" w:cs="Times New Roman"/>
                <w:color w:val="231F20"/>
                <w:sz w:val="24"/>
                <w:szCs w:val="24"/>
              </w:rPr>
              <w:t xml:space="preserve">The meaning of the trade terms shall be as prescribed by Incoterms. If the meaning of any trade term and the rights and obligations of the parties there under shall not be as prescribed by Incoterms, they shall be as prescribed by: </w:t>
            </w:r>
            <w:r>
              <w:rPr>
                <w:rFonts w:ascii="Times New Roman" w:eastAsia="Times New Roman" w:hAnsi="Times New Roman" w:cs="Times New Roman"/>
                <w:b/>
                <w:bCs/>
                <w:i/>
                <w:iCs/>
                <w:color w:val="231F20"/>
                <w:sz w:val="24"/>
                <w:szCs w:val="24"/>
              </w:rPr>
              <w:t>Ministry’s requirement as indicated in ToR</w:t>
            </w:r>
          </w:p>
        </w:tc>
      </w:tr>
      <w:tr w:rsidR="00AE344F" w14:paraId="155CC09F" w14:textId="77777777">
        <w:trPr>
          <w:jc w:val="center"/>
        </w:trPr>
        <w:tc>
          <w:tcPr>
            <w:tcW w:w="1635" w:type="dxa"/>
          </w:tcPr>
          <w:p w14:paraId="00000703" w14:textId="77777777" w:rsidR="00AE344F" w:rsidRDefault="00000000">
            <w:pPr>
              <w:widowControl w:val="0"/>
              <w:spacing w:before="17" w:line="276" w:lineRule="auto"/>
              <w:ind w:left="56"/>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GCC 3.2 (b)</w:t>
            </w:r>
          </w:p>
        </w:tc>
        <w:tc>
          <w:tcPr>
            <w:tcW w:w="8250" w:type="dxa"/>
          </w:tcPr>
          <w:p w14:paraId="00000704" w14:textId="77777777" w:rsidR="00AE344F" w:rsidRDefault="00000000">
            <w:pPr>
              <w:widowControl w:val="0"/>
              <w:spacing w:before="62" w:line="276" w:lineRule="auto"/>
              <w:rPr>
                <w:rFonts w:ascii="Times New Roman" w:eastAsia="Times New Roman" w:hAnsi="Times New Roman" w:cs="Times New Roman"/>
                <w:b/>
                <w:bCs/>
                <w:i/>
                <w:iCs/>
                <w:sz w:val="24"/>
                <w:szCs w:val="24"/>
              </w:rPr>
            </w:pPr>
            <w:r>
              <w:rPr>
                <w:rFonts w:ascii="Times New Roman" w:eastAsia="Times New Roman" w:hAnsi="Times New Roman" w:cs="Times New Roman"/>
                <w:color w:val="231F20"/>
                <w:sz w:val="24"/>
                <w:szCs w:val="24"/>
              </w:rPr>
              <w:t xml:space="preserve">The version of Incoterms shall be: </w:t>
            </w:r>
            <w:r>
              <w:rPr>
                <w:rFonts w:ascii="Times New Roman" w:eastAsia="Times New Roman" w:hAnsi="Times New Roman" w:cs="Times New Roman"/>
                <w:i/>
                <w:iCs/>
                <w:color w:val="231F20"/>
                <w:sz w:val="24"/>
                <w:szCs w:val="24"/>
              </w:rPr>
              <w:t xml:space="preserve">2022, </w:t>
            </w:r>
            <w:r>
              <w:rPr>
                <w:rFonts w:ascii="Times New Roman" w:eastAsia="Times New Roman" w:hAnsi="Times New Roman" w:cs="Times New Roman"/>
                <w:b/>
                <w:bCs/>
                <w:i/>
                <w:iCs/>
                <w:color w:val="231F20"/>
                <w:sz w:val="24"/>
                <w:szCs w:val="24"/>
              </w:rPr>
              <w:t xml:space="preserve">Cost for Transit, Safety, Insurance of textbooks shall be borned by Winning Bidder upto the Final place of Destination: Trashigang, Zhemgang &amp; Thimphu. </w:t>
            </w:r>
          </w:p>
        </w:tc>
      </w:tr>
      <w:tr w:rsidR="00AE344F" w14:paraId="22563E8C" w14:textId="77777777">
        <w:trPr>
          <w:jc w:val="center"/>
        </w:trPr>
        <w:tc>
          <w:tcPr>
            <w:tcW w:w="1635" w:type="dxa"/>
          </w:tcPr>
          <w:p w14:paraId="00000705" w14:textId="77777777" w:rsidR="00AE344F" w:rsidRDefault="00000000">
            <w:pPr>
              <w:widowControl w:val="0"/>
              <w:spacing w:before="17" w:line="276" w:lineRule="auto"/>
              <w:ind w:left="56"/>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GCC 5.1</w:t>
            </w:r>
          </w:p>
        </w:tc>
        <w:tc>
          <w:tcPr>
            <w:tcW w:w="8250" w:type="dxa"/>
          </w:tcPr>
          <w:p w14:paraId="00000706" w14:textId="77777777" w:rsidR="00AE344F" w:rsidRDefault="00000000">
            <w:pPr>
              <w:widowControl w:val="0"/>
              <w:spacing w:before="59" w:line="276" w:lineRule="auto"/>
              <w:rPr>
                <w:rFonts w:ascii="Times New Roman" w:eastAsia="Times New Roman" w:hAnsi="Times New Roman" w:cs="Times New Roman"/>
                <w:b/>
                <w:bCs/>
                <w:i/>
                <w:iCs/>
                <w:sz w:val="24"/>
                <w:szCs w:val="24"/>
              </w:rPr>
            </w:pPr>
            <w:r>
              <w:rPr>
                <w:rFonts w:ascii="Times New Roman" w:eastAsia="Times New Roman" w:hAnsi="Times New Roman" w:cs="Times New Roman"/>
                <w:color w:val="231F20"/>
                <w:sz w:val="24"/>
                <w:szCs w:val="24"/>
              </w:rPr>
              <w:t xml:space="preserve">The language shall be: </w:t>
            </w:r>
            <w:r>
              <w:rPr>
                <w:rFonts w:ascii="Times New Roman" w:eastAsia="Times New Roman" w:hAnsi="Times New Roman" w:cs="Times New Roman"/>
                <w:b/>
                <w:bCs/>
                <w:color w:val="231F20"/>
                <w:sz w:val="24"/>
                <w:szCs w:val="24"/>
              </w:rPr>
              <w:t xml:space="preserve">English </w:t>
            </w:r>
          </w:p>
        </w:tc>
      </w:tr>
      <w:tr w:rsidR="00AE344F" w14:paraId="61AA4FD5" w14:textId="77777777">
        <w:trPr>
          <w:trHeight w:val="2922"/>
          <w:jc w:val="center"/>
        </w:trPr>
        <w:tc>
          <w:tcPr>
            <w:tcW w:w="1635" w:type="dxa"/>
          </w:tcPr>
          <w:p w14:paraId="00000707" w14:textId="77777777" w:rsidR="00AE344F" w:rsidRDefault="00000000">
            <w:pPr>
              <w:widowControl w:val="0"/>
              <w:spacing w:before="17" w:line="276" w:lineRule="auto"/>
              <w:ind w:left="56"/>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GCC 6.1</w:t>
            </w:r>
          </w:p>
        </w:tc>
        <w:tc>
          <w:tcPr>
            <w:tcW w:w="8250" w:type="dxa"/>
          </w:tcPr>
          <w:p w14:paraId="00000708" w14:textId="77777777" w:rsidR="00AE344F" w:rsidRDefault="00000000">
            <w:pPr>
              <w:widowControl w:val="0"/>
              <w:spacing w:before="116" w:line="276" w:lineRule="auto"/>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For </w:t>
            </w:r>
            <w:r>
              <w:rPr>
                <w:rFonts w:ascii="Times New Roman" w:eastAsia="Times New Roman" w:hAnsi="Times New Roman" w:cs="Times New Roman"/>
                <w:color w:val="231F20"/>
                <w:sz w:val="24"/>
                <w:szCs w:val="24"/>
                <w:u w:val="single"/>
              </w:rPr>
              <w:t>notices</w:t>
            </w:r>
            <w:r>
              <w:rPr>
                <w:rFonts w:ascii="Times New Roman" w:eastAsia="Times New Roman" w:hAnsi="Times New Roman" w:cs="Times New Roman"/>
                <w:color w:val="231F20"/>
                <w:sz w:val="24"/>
                <w:szCs w:val="24"/>
              </w:rPr>
              <w:t>, the addresses shall be:</w:t>
            </w:r>
          </w:p>
          <w:p w14:paraId="00000709" w14:textId="77777777" w:rsidR="00AE344F" w:rsidRDefault="00000000">
            <w:pPr>
              <w:widowControl w:val="0"/>
              <w:spacing w:before="1" w:line="276" w:lineRule="auto"/>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For the Procuring agency:</w:t>
            </w:r>
          </w:p>
          <w:p w14:paraId="0000070A" w14:textId="77777777" w:rsidR="00AE344F" w:rsidRDefault="00000000">
            <w:pPr>
              <w:widowControl w:val="0"/>
              <w:spacing w:before="83" w:line="276" w:lineRule="auto"/>
              <w:rPr>
                <w:rFonts w:ascii="Times New Roman" w:eastAsia="Times New Roman" w:hAnsi="Times New Roman" w:cs="Times New Roman"/>
                <w:b/>
                <w:bCs/>
                <w:i/>
                <w:iCs/>
                <w:sz w:val="24"/>
                <w:szCs w:val="24"/>
              </w:rPr>
            </w:pPr>
            <w:r>
              <w:rPr>
                <w:rFonts w:ascii="Times New Roman" w:eastAsia="Times New Roman" w:hAnsi="Times New Roman" w:cs="Times New Roman"/>
                <w:color w:val="231F20"/>
                <w:sz w:val="24"/>
                <w:szCs w:val="24"/>
              </w:rPr>
              <w:t xml:space="preserve">Attention: </w:t>
            </w:r>
            <w:r>
              <w:rPr>
                <w:rFonts w:ascii="Times New Roman" w:eastAsia="Times New Roman" w:hAnsi="Times New Roman" w:cs="Times New Roman"/>
                <w:b/>
                <w:bCs/>
                <w:color w:val="231F20"/>
                <w:sz w:val="24"/>
                <w:szCs w:val="24"/>
              </w:rPr>
              <w:t>Director</w:t>
            </w:r>
          </w:p>
          <w:p w14:paraId="0000070B" w14:textId="77777777" w:rsidR="00AE344F" w:rsidRDefault="00000000">
            <w:pPr>
              <w:widowControl w:val="0"/>
              <w:spacing w:before="84" w:line="276" w:lineRule="auto"/>
              <w:rPr>
                <w:rFonts w:ascii="Times New Roman" w:eastAsia="Times New Roman" w:hAnsi="Times New Roman" w:cs="Times New Roman"/>
                <w:b/>
                <w:bCs/>
                <w:sz w:val="24"/>
                <w:szCs w:val="24"/>
              </w:rPr>
            </w:pPr>
            <w:r>
              <w:rPr>
                <w:rFonts w:ascii="Times New Roman" w:eastAsia="Times New Roman" w:hAnsi="Times New Roman" w:cs="Times New Roman"/>
                <w:color w:val="231F20"/>
                <w:sz w:val="24"/>
                <w:szCs w:val="24"/>
              </w:rPr>
              <w:t xml:space="preserve">Address: </w:t>
            </w:r>
            <w:r>
              <w:rPr>
                <w:rFonts w:ascii="Times New Roman" w:eastAsia="Times New Roman" w:hAnsi="Times New Roman" w:cs="Times New Roman"/>
                <w:b/>
                <w:bCs/>
                <w:color w:val="231F20"/>
                <w:sz w:val="24"/>
                <w:szCs w:val="24"/>
              </w:rPr>
              <w:t>Department of School and Education,</w:t>
            </w:r>
            <w:r>
              <w:rPr>
                <w:rFonts w:ascii="Times New Roman" w:eastAsia="Times New Roman" w:hAnsi="Times New Roman" w:cs="Times New Roman"/>
                <w:b/>
                <w:bCs/>
                <w:i/>
                <w:iCs/>
                <w:color w:val="231F20"/>
                <w:sz w:val="24"/>
                <w:szCs w:val="24"/>
              </w:rPr>
              <w:t xml:space="preserve"> Ministry of Education &amp; Skills Development, Thimphu, </w:t>
            </w:r>
            <w:r>
              <w:rPr>
                <w:rFonts w:ascii="Times New Roman" w:eastAsia="Times New Roman" w:hAnsi="Times New Roman" w:cs="Times New Roman"/>
                <w:b/>
                <w:bCs/>
                <w:color w:val="231F20"/>
                <w:sz w:val="24"/>
                <w:szCs w:val="24"/>
                <w:u w:val="single"/>
              </w:rPr>
              <w:t>Bhutan</w:t>
            </w:r>
          </w:p>
          <w:p w14:paraId="0000070C" w14:textId="77777777" w:rsidR="00AE344F" w:rsidRDefault="00000000">
            <w:pPr>
              <w:widowControl w:val="0"/>
              <w:spacing w:before="55" w:line="276" w:lineRule="auto"/>
              <w:rPr>
                <w:rFonts w:ascii="Times New Roman" w:eastAsia="Times New Roman" w:hAnsi="Times New Roman" w:cs="Times New Roman"/>
                <w:i/>
                <w:iCs/>
                <w:sz w:val="24"/>
                <w:szCs w:val="24"/>
              </w:rPr>
            </w:pPr>
            <w:r>
              <w:rPr>
                <w:rFonts w:ascii="Times New Roman" w:eastAsia="Times New Roman" w:hAnsi="Times New Roman" w:cs="Times New Roman"/>
                <w:color w:val="231F20"/>
                <w:sz w:val="24"/>
                <w:szCs w:val="24"/>
              </w:rPr>
              <w:t xml:space="preserve">Telephone: </w:t>
            </w:r>
            <w:r>
              <w:rPr>
                <w:rFonts w:ascii="Times New Roman" w:eastAsia="Times New Roman" w:hAnsi="Times New Roman" w:cs="Times New Roman"/>
                <w:i/>
                <w:iCs/>
                <w:color w:val="231F20"/>
                <w:sz w:val="24"/>
                <w:szCs w:val="24"/>
                <w:u w:val="single"/>
              </w:rPr>
              <w:t>17388980/17688866</w:t>
            </w:r>
          </w:p>
        </w:tc>
      </w:tr>
      <w:tr w:rsidR="00AE344F" w14:paraId="5DC58973" w14:textId="77777777">
        <w:trPr>
          <w:jc w:val="center"/>
        </w:trPr>
        <w:tc>
          <w:tcPr>
            <w:tcW w:w="1635" w:type="dxa"/>
            <w:tcMar>
              <w:top w:w="100" w:type="dxa"/>
              <w:left w:w="100" w:type="dxa"/>
              <w:bottom w:w="100" w:type="dxa"/>
              <w:right w:w="100" w:type="dxa"/>
            </w:tcMar>
          </w:tcPr>
          <w:p w14:paraId="0000070D" w14:textId="77777777" w:rsidR="00AE344F" w:rsidRDefault="00000000">
            <w:pPr>
              <w:spacing w:line="276" w:lineRule="auto"/>
              <w:ind w:left="8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GCC 10.1</w:t>
            </w:r>
          </w:p>
        </w:tc>
        <w:tc>
          <w:tcPr>
            <w:tcW w:w="8250" w:type="dxa"/>
            <w:tcMar>
              <w:top w:w="100" w:type="dxa"/>
              <w:left w:w="100" w:type="dxa"/>
              <w:bottom w:w="100" w:type="dxa"/>
              <w:right w:w="100" w:type="dxa"/>
            </w:tcMar>
          </w:tcPr>
          <w:p w14:paraId="0000070E" w14:textId="77777777" w:rsidR="00AE344F" w:rsidRDefault="00000000">
            <w:pPr>
              <w:spacing w:line="276"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Details of Shipping and other Documents to be furnished by the Supplier are;</w:t>
            </w:r>
          </w:p>
          <w:p w14:paraId="0000070F" w14:textId="77777777" w:rsidR="00AE344F" w:rsidRDefault="00000000">
            <w:pPr>
              <w:numPr>
                <w:ilvl w:val="0"/>
                <w:numId w:val="6"/>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the books should be properly packed school-wise under each dzongkhag/Thromde</w:t>
            </w:r>
          </w:p>
          <w:p w14:paraId="00000710" w14:textId="77777777" w:rsidR="00AE344F" w:rsidRDefault="00000000">
            <w:pPr>
              <w:numPr>
                <w:ilvl w:val="0"/>
                <w:numId w:val="6"/>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Addresses to be well labelled on each box packed.</w:t>
            </w:r>
          </w:p>
          <w:p w14:paraId="00000711" w14:textId="77777777" w:rsidR="00AE344F" w:rsidRDefault="00AE344F">
            <w:pPr>
              <w:spacing w:line="276" w:lineRule="auto"/>
              <w:rPr>
                <w:rFonts w:ascii="Times New Roman" w:eastAsia="Times New Roman" w:hAnsi="Times New Roman" w:cs="Times New Roman"/>
                <w:sz w:val="24"/>
                <w:szCs w:val="24"/>
              </w:rPr>
            </w:pPr>
          </w:p>
          <w:p w14:paraId="00000712" w14:textId="77777777" w:rsidR="00AE344F"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above documents shall be received by the Procuring agency before arrival of the Goods and, if not received, the Supplier will be responsible for any consequent expenses.</w:t>
            </w:r>
          </w:p>
        </w:tc>
      </w:tr>
      <w:tr w:rsidR="00AE344F" w14:paraId="7E36F044" w14:textId="77777777">
        <w:trPr>
          <w:jc w:val="center"/>
        </w:trPr>
        <w:tc>
          <w:tcPr>
            <w:tcW w:w="1635" w:type="dxa"/>
          </w:tcPr>
          <w:p w14:paraId="00000713" w14:textId="77777777" w:rsidR="00AE344F" w:rsidRDefault="00000000">
            <w:pPr>
              <w:widowControl w:val="0"/>
              <w:spacing w:before="17" w:line="276" w:lineRule="auto"/>
              <w:ind w:left="56"/>
              <w:rPr>
                <w:rFonts w:ascii="Times New Roman" w:eastAsia="Times New Roman" w:hAnsi="Times New Roman" w:cs="Times New Roman"/>
                <w:b/>
                <w:bCs/>
                <w:sz w:val="24"/>
                <w:szCs w:val="24"/>
              </w:rPr>
            </w:pPr>
            <w:r>
              <w:rPr>
                <w:rFonts w:ascii="Times New Roman" w:eastAsia="Times New Roman" w:hAnsi="Times New Roman" w:cs="Times New Roman"/>
                <w:b/>
                <w:bCs/>
                <w:color w:val="231F20"/>
                <w:sz w:val="24"/>
                <w:szCs w:val="24"/>
              </w:rPr>
              <w:t>GCC 13.1</w:t>
            </w:r>
          </w:p>
        </w:tc>
        <w:tc>
          <w:tcPr>
            <w:tcW w:w="8250" w:type="dxa"/>
          </w:tcPr>
          <w:p w14:paraId="00000714" w14:textId="77777777" w:rsidR="00AE344F" w:rsidRDefault="00000000">
            <w:pPr>
              <w:widowControl w:val="0"/>
              <w:spacing w:before="53" w:line="276"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231F20"/>
                <w:sz w:val="24"/>
                <w:szCs w:val="24"/>
              </w:rPr>
              <w:t>Sample provision</w:t>
            </w:r>
          </w:p>
          <w:p w14:paraId="00000715" w14:textId="77777777" w:rsidR="00AE344F" w:rsidRDefault="00000000">
            <w:pPr>
              <w:widowControl w:val="0"/>
              <w:spacing w:before="83" w:line="276" w:lineRule="auto"/>
              <w:ind w:right="35"/>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GCC13.1—The method and conditions of payment to be made to the Supplier under this Contract shall be as follows:</w:t>
            </w:r>
          </w:p>
          <w:p w14:paraId="00000716" w14:textId="77777777" w:rsidR="00AE344F" w:rsidRDefault="00000000">
            <w:pPr>
              <w:widowControl w:val="0"/>
              <w:spacing w:before="83" w:line="276" w:lineRule="auto"/>
              <w:ind w:right="35"/>
              <w:rPr>
                <w:rFonts w:ascii="Times New Roman" w:eastAsia="Times New Roman" w:hAnsi="Times New Roman" w:cs="Times New Roman"/>
                <w:b/>
                <w:bCs/>
                <w:sz w:val="24"/>
                <w:szCs w:val="24"/>
              </w:rPr>
            </w:pPr>
            <w:r>
              <w:rPr>
                <w:rFonts w:ascii="Times New Roman" w:eastAsia="Times New Roman" w:hAnsi="Times New Roman" w:cs="Times New Roman"/>
                <w:b/>
                <w:bCs/>
                <w:color w:val="231F20"/>
                <w:sz w:val="24"/>
                <w:szCs w:val="24"/>
              </w:rPr>
              <w:t>Payment for Goods and Services supplied from within Bhutan:</w:t>
            </w:r>
          </w:p>
          <w:p w14:paraId="00000717" w14:textId="77777777" w:rsidR="00AE344F" w:rsidRDefault="00000000">
            <w:pPr>
              <w:widowControl w:val="0"/>
              <w:spacing w:before="84" w:line="276" w:lineRule="auto"/>
              <w:ind w:left="56"/>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Payment for Goods and Services supplied from within Bhutan shall be made in </w:t>
            </w:r>
            <w:r>
              <w:rPr>
                <w:rFonts w:ascii="Times New Roman" w:eastAsia="Times New Roman" w:hAnsi="Times New Roman" w:cs="Times New Roman"/>
                <w:b/>
                <w:bCs/>
                <w:color w:val="231F20"/>
                <w:sz w:val="24"/>
                <w:szCs w:val="24"/>
              </w:rPr>
              <w:t>Ngultrum</w:t>
            </w:r>
            <w:r>
              <w:rPr>
                <w:rFonts w:ascii="Times New Roman" w:eastAsia="Times New Roman" w:hAnsi="Times New Roman" w:cs="Times New Roman"/>
                <w:color w:val="231F20"/>
                <w:sz w:val="24"/>
                <w:szCs w:val="24"/>
              </w:rPr>
              <w:t>, as follows:</w:t>
            </w:r>
          </w:p>
          <w:p w14:paraId="00000718" w14:textId="77777777" w:rsidR="00AE344F" w:rsidRDefault="00000000">
            <w:pPr>
              <w:widowControl w:val="0"/>
              <w:numPr>
                <w:ilvl w:val="0"/>
                <w:numId w:val="16"/>
              </w:numPr>
              <w:tabs>
                <w:tab w:val="left" w:pos="567"/>
              </w:tabs>
              <w:spacing w:before="84" w:line="276" w:lineRule="auto"/>
              <w:ind w:right="45"/>
              <w:jc w:val="both"/>
              <w:rPr>
                <w:rFonts w:ascii="Times New Roman" w:eastAsia="Times New Roman" w:hAnsi="Times New Roman" w:cs="Times New Roman"/>
                <w:sz w:val="24"/>
                <w:szCs w:val="24"/>
              </w:rPr>
            </w:pPr>
            <w:r>
              <w:rPr>
                <w:rFonts w:ascii="Times New Roman" w:eastAsia="Times New Roman" w:hAnsi="Times New Roman" w:cs="Times New Roman"/>
                <w:b/>
                <w:bCs/>
                <w:color w:val="231F20"/>
                <w:sz w:val="24"/>
                <w:szCs w:val="24"/>
              </w:rPr>
              <w:t xml:space="preserve">On Delivery: </w:t>
            </w:r>
            <w:r>
              <w:rPr>
                <w:rFonts w:ascii="Times New Roman" w:eastAsia="Times New Roman" w:hAnsi="Times New Roman" w:cs="Times New Roman"/>
                <w:sz w:val="24"/>
                <w:szCs w:val="24"/>
              </w:rPr>
              <w:t xml:space="preserve">Full payment (100%) shall be made after successful delivery, inspection, and acceptance of all materials by CDEOs/CTEOs/Representatives. </w:t>
            </w:r>
          </w:p>
          <w:p w14:paraId="00000719" w14:textId="77777777" w:rsidR="00AE344F" w:rsidRDefault="00000000">
            <w:pPr>
              <w:numPr>
                <w:ilvl w:val="0"/>
                <w:numId w:val="16"/>
              </w:numPr>
              <w:jc w:val="both"/>
              <w:rPr>
                <w:b/>
                <w:bCs/>
                <w:color w:val="000000"/>
                <w:sz w:val="24"/>
                <w:szCs w:val="24"/>
              </w:rPr>
            </w:pPr>
            <w:r>
              <w:rPr>
                <w:rFonts w:ascii="Times New Roman" w:eastAsia="Times New Roman" w:hAnsi="Times New Roman" w:cs="Times New Roman"/>
                <w:sz w:val="24"/>
                <w:szCs w:val="24"/>
              </w:rPr>
              <w:t>All payments will be made through electronic transfer within 30 days of invoice submission and acceptance by CDEOs/CTEOs and MOESD</w:t>
            </w:r>
          </w:p>
          <w:p w14:paraId="0000071A" w14:textId="77777777" w:rsidR="00AE344F" w:rsidRDefault="00000000">
            <w:pPr>
              <w:numPr>
                <w:ilvl w:val="0"/>
                <w:numId w:val="16"/>
              </w:numPr>
              <w:jc w:val="both"/>
              <w:rPr>
                <w:color w:val="000000"/>
                <w:sz w:val="24"/>
                <w:szCs w:val="24"/>
              </w:rPr>
            </w:pPr>
            <w:r>
              <w:rPr>
                <w:rFonts w:ascii="Times New Roman" w:eastAsia="Times New Roman" w:hAnsi="Times New Roman" w:cs="Times New Roman"/>
                <w:sz w:val="24"/>
                <w:szCs w:val="24"/>
              </w:rPr>
              <w:t>Payments shall be withheld if items do not conform to specifications</w:t>
            </w:r>
          </w:p>
        </w:tc>
      </w:tr>
      <w:tr w:rsidR="00AE344F" w14:paraId="1CAC6BB3" w14:textId="77777777">
        <w:trPr>
          <w:trHeight w:val="874"/>
          <w:jc w:val="center"/>
        </w:trPr>
        <w:tc>
          <w:tcPr>
            <w:tcW w:w="1635" w:type="dxa"/>
          </w:tcPr>
          <w:p w14:paraId="0000071B" w14:textId="77777777" w:rsidR="00AE344F" w:rsidRDefault="00000000">
            <w:pPr>
              <w:widowControl w:val="0"/>
              <w:spacing w:before="17" w:line="276" w:lineRule="auto"/>
              <w:ind w:left="56"/>
              <w:rPr>
                <w:rFonts w:ascii="Times New Roman" w:eastAsia="Times New Roman" w:hAnsi="Times New Roman" w:cs="Times New Roman"/>
                <w:b/>
                <w:bCs/>
                <w:sz w:val="24"/>
                <w:szCs w:val="24"/>
              </w:rPr>
            </w:pPr>
            <w:r>
              <w:rPr>
                <w:rFonts w:ascii="Times New Roman" w:eastAsia="Times New Roman" w:hAnsi="Times New Roman" w:cs="Times New Roman"/>
                <w:b/>
                <w:bCs/>
                <w:color w:val="231F20"/>
                <w:sz w:val="24"/>
                <w:szCs w:val="24"/>
              </w:rPr>
              <w:t>GCC 15.4</w:t>
            </w:r>
          </w:p>
        </w:tc>
        <w:tc>
          <w:tcPr>
            <w:tcW w:w="8250" w:type="dxa"/>
          </w:tcPr>
          <w:p w14:paraId="0000071C" w14:textId="77777777" w:rsidR="00AE344F" w:rsidRDefault="00000000">
            <w:pPr>
              <w:widowControl w:val="0"/>
              <w:spacing w:before="75" w:line="276"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Discharge of Performance Security shall take place: i</w:t>
            </w:r>
            <w:r>
              <w:rPr>
                <w:rFonts w:ascii="Times New Roman" w:eastAsia="Times New Roman" w:hAnsi="Times New Roman" w:cs="Times New Roman"/>
                <w:b/>
                <w:bCs/>
                <w:color w:val="231F20"/>
                <w:sz w:val="24"/>
                <w:szCs w:val="24"/>
              </w:rPr>
              <w:t>n the procurement offic</w:t>
            </w:r>
            <w:r>
              <w:rPr>
                <w:rFonts w:ascii="Times New Roman" w:eastAsia="Times New Roman" w:hAnsi="Times New Roman" w:cs="Times New Roman"/>
                <w:color w:val="231F20"/>
                <w:sz w:val="24"/>
                <w:szCs w:val="24"/>
              </w:rPr>
              <w:t>e after the completion of contract period.</w:t>
            </w:r>
          </w:p>
          <w:p w14:paraId="0000071D" w14:textId="77777777" w:rsidR="00AE344F" w:rsidRDefault="00000000">
            <w:pPr>
              <w:widowControl w:val="0"/>
              <w:spacing w:before="75" w:line="276" w:lineRule="auto"/>
              <w:rPr>
                <w:rFonts w:ascii="Times New Roman" w:eastAsia="Times New Roman" w:hAnsi="Times New Roman" w:cs="Times New Roman"/>
                <w:b/>
                <w:bCs/>
                <w:color w:val="231F20"/>
                <w:sz w:val="24"/>
                <w:szCs w:val="24"/>
              </w:rPr>
            </w:pPr>
            <w:r>
              <w:rPr>
                <w:rFonts w:ascii="Times New Roman" w:eastAsia="Times New Roman" w:hAnsi="Times New Roman" w:cs="Times New Roman"/>
                <w:color w:val="231F20"/>
                <w:sz w:val="24"/>
                <w:szCs w:val="24"/>
              </w:rPr>
              <w:t xml:space="preserve">And Performance Security amount will be </w:t>
            </w:r>
            <w:r>
              <w:rPr>
                <w:rFonts w:ascii="Times New Roman" w:eastAsia="Times New Roman" w:hAnsi="Times New Roman" w:cs="Times New Roman"/>
                <w:b/>
                <w:bCs/>
                <w:color w:val="231F20"/>
                <w:sz w:val="24"/>
                <w:szCs w:val="24"/>
              </w:rPr>
              <w:t>10% of the total contract amount awarded.</w:t>
            </w:r>
          </w:p>
        </w:tc>
      </w:tr>
      <w:tr w:rsidR="00AE344F" w14:paraId="1DAC6368" w14:textId="77777777">
        <w:trPr>
          <w:jc w:val="center"/>
        </w:trPr>
        <w:tc>
          <w:tcPr>
            <w:tcW w:w="1635" w:type="dxa"/>
          </w:tcPr>
          <w:p w14:paraId="0000071E" w14:textId="77777777" w:rsidR="00AE344F" w:rsidRDefault="00000000">
            <w:pPr>
              <w:widowControl w:val="0"/>
              <w:spacing w:before="17" w:line="276" w:lineRule="auto"/>
              <w:ind w:left="56"/>
              <w:rPr>
                <w:rFonts w:ascii="Times New Roman" w:eastAsia="Times New Roman" w:hAnsi="Times New Roman" w:cs="Times New Roman"/>
                <w:b/>
                <w:bCs/>
                <w:sz w:val="24"/>
                <w:szCs w:val="24"/>
              </w:rPr>
            </w:pPr>
            <w:r>
              <w:rPr>
                <w:rFonts w:ascii="Times New Roman" w:eastAsia="Times New Roman" w:hAnsi="Times New Roman" w:cs="Times New Roman"/>
                <w:b/>
                <w:bCs/>
                <w:color w:val="231F20"/>
                <w:sz w:val="24"/>
                <w:szCs w:val="24"/>
              </w:rPr>
              <w:t>GCC 20.2</w:t>
            </w:r>
          </w:p>
        </w:tc>
        <w:tc>
          <w:tcPr>
            <w:tcW w:w="8250" w:type="dxa"/>
          </w:tcPr>
          <w:p w14:paraId="0000071F" w14:textId="77777777" w:rsidR="00AE344F" w:rsidRDefault="00000000">
            <w:pPr>
              <w:widowControl w:val="0"/>
              <w:spacing w:before="17" w:line="276" w:lineRule="auto"/>
              <w:ind w:right="32"/>
              <w:rPr>
                <w:rFonts w:ascii="Times New Roman" w:eastAsia="Times New Roman" w:hAnsi="Times New Roman" w:cs="Times New Roman"/>
                <w:b/>
                <w:bCs/>
                <w:i/>
                <w:iCs/>
                <w:sz w:val="24"/>
                <w:szCs w:val="24"/>
              </w:rPr>
            </w:pPr>
            <w:r>
              <w:rPr>
                <w:rFonts w:ascii="Times New Roman" w:eastAsia="Times New Roman" w:hAnsi="Times New Roman" w:cs="Times New Roman"/>
                <w:color w:val="231F20"/>
                <w:sz w:val="24"/>
                <w:szCs w:val="24"/>
              </w:rPr>
              <w:t xml:space="preserve">The packing, marking, and documentation within and outside the packages shall be: </w:t>
            </w:r>
            <w:r>
              <w:rPr>
                <w:rFonts w:ascii="Times New Roman" w:eastAsia="Times New Roman" w:hAnsi="Times New Roman" w:cs="Times New Roman"/>
                <w:b/>
                <w:bCs/>
                <w:color w:val="231F20"/>
                <w:sz w:val="24"/>
                <w:szCs w:val="24"/>
              </w:rPr>
              <w:t>NA</w:t>
            </w:r>
          </w:p>
        </w:tc>
      </w:tr>
      <w:tr w:rsidR="00AE344F" w14:paraId="796E5B27" w14:textId="77777777">
        <w:trPr>
          <w:jc w:val="center"/>
        </w:trPr>
        <w:tc>
          <w:tcPr>
            <w:tcW w:w="1635" w:type="dxa"/>
          </w:tcPr>
          <w:p w14:paraId="00000720" w14:textId="77777777" w:rsidR="00AE344F" w:rsidRDefault="00000000">
            <w:pPr>
              <w:widowControl w:val="0"/>
              <w:spacing w:before="17" w:line="276" w:lineRule="auto"/>
              <w:ind w:left="56"/>
              <w:rPr>
                <w:rFonts w:ascii="Times New Roman" w:eastAsia="Times New Roman" w:hAnsi="Times New Roman" w:cs="Times New Roman"/>
                <w:b/>
                <w:bCs/>
                <w:color w:val="231F20"/>
                <w:sz w:val="24"/>
                <w:szCs w:val="24"/>
              </w:rPr>
            </w:pPr>
            <w:r>
              <w:rPr>
                <w:rFonts w:ascii="Times New Roman" w:eastAsia="Times New Roman" w:hAnsi="Times New Roman" w:cs="Times New Roman"/>
                <w:b/>
                <w:bCs/>
                <w:color w:val="231F20"/>
                <w:sz w:val="24"/>
                <w:szCs w:val="24"/>
              </w:rPr>
              <w:t xml:space="preserve">GCC 21.1 </w:t>
            </w:r>
          </w:p>
        </w:tc>
        <w:tc>
          <w:tcPr>
            <w:tcW w:w="8250" w:type="dxa"/>
          </w:tcPr>
          <w:p w14:paraId="00000721" w14:textId="77777777" w:rsidR="00AE344F" w:rsidRDefault="00000000">
            <w:pPr>
              <w:widowControl w:val="0"/>
              <w:spacing w:before="17" w:line="276" w:lineRule="auto"/>
              <w:ind w:right="32"/>
              <w:rPr>
                <w:rFonts w:ascii="Times New Roman" w:eastAsia="Times New Roman" w:hAnsi="Times New Roman" w:cs="Times New Roman"/>
                <w:b/>
                <w:bCs/>
                <w:i/>
                <w:iCs/>
                <w:color w:val="231F20"/>
                <w:sz w:val="24"/>
                <w:szCs w:val="24"/>
              </w:rPr>
            </w:pPr>
            <w:r>
              <w:rPr>
                <w:rFonts w:ascii="Times New Roman" w:eastAsia="Times New Roman" w:hAnsi="Times New Roman" w:cs="Times New Roman"/>
                <w:color w:val="231F20"/>
                <w:sz w:val="24"/>
                <w:szCs w:val="24"/>
              </w:rPr>
              <w:t xml:space="preserve">Insurance: </w:t>
            </w:r>
            <w:r>
              <w:rPr>
                <w:rFonts w:ascii="Times New Roman" w:eastAsia="Times New Roman" w:hAnsi="Times New Roman" w:cs="Times New Roman"/>
                <w:b/>
                <w:bCs/>
                <w:color w:val="231F20"/>
                <w:sz w:val="24"/>
                <w:szCs w:val="24"/>
              </w:rPr>
              <w:t>NA</w:t>
            </w:r>
            <w:r>
              <w:rPr>
                <w:rFonts w:ascii="Times New Roman" w:eastAsia="Times New Roman" w:hAnsi="Times New Roman" w:cs="Times New Roman"/>
                <w:color w:val="231F20"/>
                <w:sz w:val="24"/>
                <w:szCs w:val="24"/>
              </w:rPr>
              <w:t xml:space="preserve"> however, all the textbooks should be safely transported to the final place of Destination indicated in the </w:t>
            </w:r>
            <w:r>
              <w:rPr>
                <w:rFonts w:ascii="Times New Roman" w:eastAsia="Times New Roman" w:hAnsi="Times New Roman" w:cs="Times New Roman"/>
                <w:b/>
                <w:bCs/>
                <w:color w:val="231F20"/>
                <w:sz w:val="24"/>
                <w:szCs w:val="24"/>
              </w:rPr>
              <w:t>ToR</w:t>
            </w:r>
          </w:p>
        </w:tc>
      </w:tr>
      <w:tr w:rsidR="00AE344F" w14:paraId="19ABE739" w14:textId="77777777">
        <w:trPr>
          <w:jc w:val="center"/>
        </w:trPr>
        <w:tc>
          <w:tcPr>
            <w:tcW w:w="1635" w:type="dxa"/>
          </w:tcPr>
          <w:p w14:paraId="00000722" w14:textId="77777777" w:rsidR="00AE344F" w:rsidRDefault="00000000">
            <w:pPr>
              <w:widowControl w:val="0"/>
              <w:spacing w:before="17" w:line="276" w:lineRule="auto"/>
              <w:ind w:left="56"/>
              <w:rPr>
                <w:rFonts w:ascii="Times New Roman" w:eastAsia="Times New Roman" w:hAnsi="Times New Roman" w:cs="Times New Roman"/>
                <w:b/>
                <w:bCs/>
                <w:sz w:val="24"/>
                <w:szCs w:val="24"/>
              </w:rPr>
            </w:pPr>
            <w:r>
              <w:rPr>
                <w:rFonts w:ascii="Times New Roman" w:eastAsia="Times New Roman" w:hAnsi="Times New Roman" w:cs="Times New Roman"/>
                <w:b/>
                <w:bCs/>
                <w:color w:val="231F20"/>
                <w:sz w:val="24"/>
                <w:szCs w:val="24"/>
              </w:rPr>
              <w:t>GCC 19.1</w:t>
            </w:r>
          </w:p>
        </w:tc>
        <w:tc>
          <w:tcPr>
            <w:tcW w:w="8250" w:type="dxa"/>
          </w:tcPr>
          <w:p w14:paraId="00000723" w14:textId="77777777" w:rsidR="00AE344F" w:rsidRDefault="00000000">
            <w:pPr>
              <w:widowControl w:val="0"/>
              <w:spacing w:before="83" w:line="276" w:lineRule="auto"/>
              <w:ind w:right="45"/>
              <w:jc w:val="both"/>
              <w:rPr>
                <w:rFonts w:ascii="Times New Roman" w:eastAsia="Times New Roman" w:hAnsi="Times New Roman" w:cs="Times New Roman"/>
                <w:i/>
                <w:iCs/>
                <w:sz w:val="24"/>
                <w:szCs w:val="24"/>
              </w:rPr>
            </w:pPr>
            <w:r>
              <w:rPr>
                <w:rFonts w:ascii="Times New Roman" w:eastAsia="Times New Roman" w:hAnsi="Times New Roman" w:cs="Times New Roman"/>
                <w:color w:val="231F20"/>
                <w:sz w:val="24"/>
                <w:szCs w:val="24"/>
              </w:rPr>
              <w:t xml:space="preserve">Responsibility for transportation of the Goods shall be carried out </w:t>
            </w:r>
            <w:r>
              <w:rPr>
                <w:rFonts w:ascii="Times New Roman" w:eastAsia="Times New Roman" w:hAnsi="Times New Roman" w:cs="Times New Roman"/>
                <w:b/>
                <w:bCs/>
                <w:color w:val="231F20"/>
                <w:sz w:val="24"/>
                <w:szCs w:val="24"/>
              </w:rPr>
              <w:t xml:space="preserve">by Winning Supplier upto the final place of destination </w:t>
            </w:r>
            <w:r>
              <w:rPr>
                <w:rFonts w:ascii="Times New Roman" w:eastAsia="Times New Roman" w:hAnsi="Times New Roman" w:cs="Times New Roman"/>
                <w:color w:val="231F20"/>
                <w:sz w:val="24"/>
                <w:szCs w:val="24"/>
              </w:rPr>
              <w:t>mentioned in the TOR.</w:t>
            </w:r>
          </w:p>
        </w:tc>
      </w:tr>
      <w:tr w:rsidR="00AE344F" w14:paraId="72D23984" w14:textId="77777777">
        <w:trPr>
          <w:jc w:val="center"/>
        </w:trPr>
        <w:tc>
          <w:tcPr>
            <w:tcW w:w="1635" w:type="dxa"/>
          </w:tcPr>
          <w:p w14:paraId="00000724" w14:textId="77777777" w:rsidR="00AE344F" w:rsidRDefault="00000000">
            <w:pPr>
              <w:widowControl w:val="0"/>
              <w:spacing w:before="17" w:line="276" w:lineRule="auto"/>
              <w:ind w:left="56"/>
              <w:rPr>
                <w:rFonts w:ascii="Times New Roman" w:eastAsia="Times New Roman" w:hAnsi="Times New Roman" w:cs="Times New Roman"/>
                <w:b/>
                <w:bCs/>
                <w:sz w:val="24"/>
                <w:szCs w:val="24"/>
              </w:rPr>
            </w:pPr>
            <w:r>
              <w:rPr>
                <w:rFonts w:ascii="Times New Roman" w:eastAsia="Times New Roman" w:hAnsi="Times New Roman" w:cs="Times New Roman"/>
                <w:b/>
                <w:bCs/>
                <w:color w:val="231F20"/>
                <w:sz w:val="24"/>
                <w:szCs w:val="24"/>
              </w:rPr>
              <w:t>GCC 23.1</w:t>
            </w:r>
          </w:p>
        </w:tc>
        <w:tc>
          <w:tcPr>
            <w:tcW w:w="8250" w:type="dxa"/>
          </w:tcPr>
          <w:p w14:paraId="00000725" w14:textId="77777777" w:rsidR="00AE344F" w:rsidRDefault="00000000">
            <w:pPr>
              <w:widowControl w:val="0"/>
              <w:spacing w:before="45" w:line="276" w:lineRule="auto"/>
              <w:ind w:right="45"/>
              <w:jc w:val="both"/>
              <w:rPr>
                <w:rFonts w:ascii="Times New Roman" w:eastAsia="Times New Roman" w:hAnsi="Times New Roman" w:cs="Times New Roman"/>
                <w:b/>
                <w:bCs/>
                <w:color w:val="231F20"/>
                <w:sz w:val="24"/>
                <w:szCs w:val="24"/>
              </w:rPr>
            </w:pPr>
            <w:r>
              <w:rPr>
                <w:rFonts w:ascii="Times New Roman" w:eastAsia="Times New Roman" w:hAnsi="Times New Roman" w:cs="Times New Roman"/>
                <w:color w:val="231F20"/>
                <w:sz w:val="24"/>
                <w:szCs w:val="24"/>
              </w:rPr>
              <w:t xml:space="preserve">Inspections and tests shall be conducted at: </w:t>
            </w:r>
            <w:r>
              <w:rPr>
                <w:rFonts w:ascii="Times New Roman" w:eastAsia="Times New Roman" w:hAnsi="Times New Roman" w:cs="Times New Roman"/>
                <w:b/>
                <w:bCs/>
                <w:i/>
                <w:iCs/>
                <w:color w:val="231F20"/>
                <w:sz w:val="24"/>
                <w:szCs w:val="24"/>
              </w:rPr>
              <w:t>At  the printing firms</w:t>
            </w:r>
          </w:p>
          <w:p w14:paraId="00000726" w14:textId="77777777" w:rsidR="00AE344F" w:rsidRDefault="00000000">
            <w:pPr>
              <w:widowControl w:val="0"/>
              <w:spacing w:before="27" w:line="276" w:lineRule="auto"/>
              <w:ind w:right="28"/>
              <w:jc w:val="both"/>
              <w:rPr>
                <w:rFonts w:ascii="Times New Roman" w:eastAsia="Times New Roman" w:hAnsi="Times New Roman" w:cs="Times New Roman"/>
                <w:i/>
                <w:iCs/>
                <w:color w:val="231F20"/>
                <w:sz w:val="24"/>
                <w:szCs w:val="24"/>
              </w:rPr>
            </w:pPr>
            <w:r>
              <w:rPr>
                <w:rFonts w:ascii="Times New Roman" w:eastAsia="Times New Roman" w:hAnsi="Times New Roman" w:cs="Times New Roman"/>
                <w:color w:val="231F20"/>
                <w:sz w:val="24"/>
                <w:szCs w:val="24"/>
              </w:rPr>
              <w:t>The inspections and tests shall be:</w:t>
            </w:r>
            <w:r>
              <w:rPr>
                <w:rFonts w:ascii="Times New Roman" w:eastAsia="Times New Roman" w:hAnsi="Times New Roman" w:cs="Times New Roman"/>
                <w:b/>
                <w:bCs/>
                <w:color w:val="231F20"/>
                <w:sz w:val="24"/>
                <w:szCs w:val="24"/>
              </w:rPr>
              <w:t xml:space="preserve"> </w:t>
            </w:r>
            <w:r>
              <w:rPr>
                <w:rFonts w:ascii="Times New Roman" w:eastAsia="Times New Roman" w:hAnsi="Times New Roman" w:cs="Times New Roman"/>
                <w:i/>
                <w:iCs/>
                <w:color w:val="231F20"/>
                <w:sz w:val="24"/>
                <w:szCs w:val="24"/>
              </w:rPr>
              <w:t xml:space="preserve">Shall be carried out by the procuring agency at the </w:t>
            </w:r>
            <w:r>
              <w:rPr>
                <w:rFonts w:ascii="Times New Roman" w:eastAsia="Times New Roman" w:hAnsi="Times New Roman" w:cs="Times New Roman"/>
                <w:b/>
                <w:bCs/>
                <w:i/>
                <w:iCs/>
                <w:color w:val="231F20"/>
                <w:sz w:val="24"/>
                <w:szCs w:val="24"/>
              </w:rPr>
              <w:t>start of printing, during the printing process, and upon completion, in coordination with experts from Cambridg</w:t>
            </w:r>
            <w:r>
              <w:rPr>
                <w:rFonts w:ascii="Times New Roman" w:eastAsia="Times New Roman" w:hAnsi="Times New Roman" w:cs="Times New Roman"/>
                <w:i/>
                <w:iCs/>
                <w:color w:val="231F20"/>
                <w:sz w:val="24"/>
                <w:szCs w:val="24"/>
              </w:rPr>
              <w:t>e.</w:t>
            </w:r>
          </w:p>
        </w:tc>
      </w:tr>
      <w:tr w:rsidR="00AE344F" w14:paraId="05F5658F" w14:textId="77777777">
        <w:trPr>
          <w:jc w:val="center"/>
        </w:trPr>
        <w:tc>
          <w:tcPr>
            <w:tcW w:w="1635" w:type="dxa"/>
          </w:tcPr>
          <w:p w14:paraId="00000727" w14:textId="77777777" w:rsidR="00AE344F" w:rsidRDefault="00000000">
            <w:pPr>
              <w:widowControl w:val="0"/>
              <w:spacing w:before="17" w:line="276" w:lineRule="auto"/>
              <w:ind w:left="56"/>
              <w:rPr>
                <w:rFonts w:ascii="Times New Roman" w:eastAsia="Times New Roman" w:hAnsi="Times New Roman" w:cs="Times New Roman"/>
                <w:b/>
                <w:bCs/>
                <w:sz w:val="24"/>
                <w:szCs w:val="24"/>
              </w:rPr>
            </w:pPr>
            <w:r>
              <w:rPr>
                <w:rFonts w:ascii="Times New Roman" w:eastAsia="Times New Roman" w:hAnsi="Times New Roman" w:cs="Times New Roman"/>
                <w:b/>
                <w:bCs/>
                <w:color w:val="231F20"/>
                <w:sz w:val="24"/>
                <w:szCs w:val="24"/>
              </w:rPr>
              <w:t>GCC 24.1</w:t>
            </w:r>
          </w:p>
        </w:tc>
        <w:tc>
          <w:tcPr>
            <w:tcW w:w="8250" w:type="dxa"/>
          </w:tcPr>
          <w:p w14:paraId="00000728" w14:textId="77777777" w:rsidR="00AE344F" w:rsidRDefault="00000000">
            <w:pPr>
              <w:widowControl w:val="0"/>
              <w:spacing w:before="38" w:line="276" w:lineRule="auto"/>
              <w:ind w:right="45"/>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The liquidated damages shall be: </w:t>
            </w:r>
            <w:r>
              <w:rPr>
                <w:rFonts w:ascii="Times New Roman" w:eastAsia="Times New Roman" w:hAnsi="Times New Roman" w:cs="Times New Roman"/>
                <w:b/>
                <w:bCs/>
                <w:i/>
                <w:iCs/>
                <w:color w:val="231F20"/>
                <w:sz w:val="24"/>
                <w:szCs w:val="24"/>
              </w:rPr>
              <w:t xml:space="preserve">0.1 </w:t>
            </w:r>
            <w:r>
              <w:rPr>
                <w:rFonts w:ascii="Times New Roman" w:eastAsia="Times New Roman" w:hAnsi="Times New Roman" w:cs="Times New Roman"/>
                <w:b/>
                <w:bCs/>
                <w:color w:val="231F20"/>
                <w:sz w:val="24"/>
                <w:szCs w:val="24"/>
              </w:rPr>
              <w:t>% per day per delay upto a maximum of 10% from the total contract amount of each Delivery Region</w:t>
            </w:r>
            <w:r>
              <w:rPr>
                <w:rFonts w:ascii="Times New Roman" w:eastAsia="Times New Roman" w:hAnsi="Times New Roman" w:cs="Times New Roman"/>
                <w:color w:val="231F20"/>
                <w:sz w:val="24"/>
                <w:szCs w:val="24"/>
              </w:rPr>
              <w:t>.</w:t>
            </w:r>
          </w:p>
        </w:tc>
      </w:tr>
      <w:tr w:rsidR="00AE344F" w14:paraId="3245C1F1" w14:textId="77777777">
        <w:trPr>
          <w:jc w:val="center"/>
        </w:trPr>
        <w:tc>
          <w:tcPr>
            <w:tcW w:w="1635" w:type="dxa"/>
          </w:tcPr>
          <w:p w14:paraId="00000729" w14:textId="77777777" w:rsidR="00AE344F" w:rsidRDefault="00000000">
            <w:pPr>
              <w:widowControl w:val="0"/>
              <w:spacing w:before="17" w:line="276" w:lineRule="auto"/>
              <w:ind w:left="56"/>
              <w:rPr>
                <w:rFonts w:ascii="Times New Roman" w:eastAsia="Times New Roman" w:hAnsi="Times New Roman" w:cs="Times New Roman"/>
                <w:b/>
                <w:bCs/>
                <w:sz w:val="24"/>
                <w:szCs w:val="24"/>
              </w:rPr>
            </w:pPr>
            <w:r>
              <w:rPr>
                <w:rFonts w:ascii="Times New Roman" w:eastAsia="Times New Roman" w:hAnsi="Times New Roman" w:cs="Times New Roman"/>
                <w:b/>
                <w:bCs/>
                <w:color w:val="231F20"/>
                <w:sz w:val="24"/>
                <w:szCs w:val="24"/>
              </w:rPr>
              <w:t>GCC 25.3</w:t>
            </w:r>
          </w:p>
        </w:tc>
        <w:tc>
          <w:tcPr>
            <w:tcW w:w="8250" w:type="dxa"/>
          </w:tcPr>
          <w:p w14:paraId="0000072A" w14:textId="77777777" w:rsidR="00AE344F" w:rsidRDefault="00000000">
            <w:pPr>
              <w:widowControl w:val="0"/>
              <w:spacing w:before="70" w:line="276" w:lineRule="auto"/>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The period of validity of the Warranty shall be: </w:t>
            </w:r>
            <w:r>
              <w:rPr>
                <w:rFonts w:ascii="Times New Roman" w:eastAsia="Times New Roman" w:hAnsi="Times New Roman" w:cs="Times New Roman"/>
                <w:b/>
                <w:bCs/>
                <w:color w:val="231F20"/>
                <w:sz w:val="24"/>
                <w:szCs w:val="24"/>
              </w:rPr>
              <w:t xml:space="preserve">365 </w:t>
            </w:r>
            <w:r>
              <w:rPr>
                <w:rFonts w:ascii="Times New Roman" w:eastAsia="Times New Roman" w:hAnsi="Times New Roman" w:cs="Times New Roman"/>
                <w:b/>
                <w:bCs/>
                <w:color w:val="231F20"/>
                <w:sz w:val="24"/>
                <w:szCs w:val="24"/>
                <w:u w:val="single"/>
              </w:rPr>
              <w:t>days</w:t>
            </w:r>
            <w:r>
              <w:rPr>
                <w:rFonts w:ascii="Times New Roman" w:eastAsia="Times New Roman" w:hAnsi="Times New Roman" w:cs="Times New Roman"/>
                <w:color w:val="231F20"/>
                <w:sz w:val="24"/>
                <w:szCs w:val="24"/>
                <w:u w:val="single"/>
              </w:rPr>
              <w:t>.</w:t>
            </w:r>
            <w:r>
              <w:rPr>
                <w:rFonts w:ascii="Times New Roman" w:eastAsia="Times New Roman" w:hAnsi="Times New Roman" w:cs="Times New Roman"/>
                <w:sz w:val="24"/>
                <w:szCs w:val="24"/>
              </w:rPr>
              <w:t xml:space="preserve"> </w:t>
            </w:r>
          </w:p>
          <w:p w14:paraId="0000072B" w14:textId="77777777" w:rsidR="00AE344F" w:rsidRDefault="00000000">
            <w:pPr>
              <w:widowControl w:val="0"/>
              <w:spacing w:before="70" w:line="276" w:lineRule="auto"/>
              <w:rPr>
                <w:rFonts w:ascii="Times New Roman" w:eastAsia="Times New Roman" w:hAnsi="Times New Roman" w:cs="Times New Roman"/>
                <w:b/>
                <w:bCs/>
                <w:i/>
                <w:iCs/>
                <w:sz w:val="24"/>
                <w:szCs w:val="24"/>
              </w:rPr>
            </w:pPr>
            <w:r>
              <w:rPr>
                <w:rFonts w:ascii="Times New Roman" w:eastAsia="Times New Roman" w:hAnsi="Times New Roman" w:cs="Times New Roman"/>
                <w:color w:val="231F20"/>
                <w:sz w:val="24"/>
                <w:szCs w:val="24"/>
                <w:u w:val="single"/>
              </w:rPr>
              <w:t>For the purposes of the Warranty, the place(s) of final destination(s) shall be: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All schools across the country.</w:t>
            </w:r>
          </w:p>
        </w:tc>
      </w:tr>
      <w:tr w:rsidR="00AE344F" w14:paraId="392E0DB9" w14:textId="77777777">
        <w:trPr>
          <w:jc w:val="center"/>
        </w:trPr>
        <w:tc>
          <w:tcPr>
            <w:tcW w:w="1635" w:type="dxa"/>
          </w:tcPr>
          <w:p w14:paraId="0000072C" w14:textId="77777777" w:rsidR="00AE344F" w:rsidRDefault="00000000">
            <w:pPr>
              <w:widowControl w:val="0"/>
              <w:spacing w:before="17" w:line="276" w:lineRule="auto"/>
              <w:ind w:left="56"/>
              <w:rPr>
                <w:rFonts w:ascii="Times New Roman" w:eastAsia="Times New Roman" w:hAnsi="Times New Roman" w:cs="Times New Roman"/>
                <w:b/>
                <w:bCs/>
                <w:sz w:val="24"/>
                <w:szCs w:val="24"/>
              </w:rPr>
            </w:pPr>
            <w:r>
              <w:rPr>
                <w:rFonts w:ascii="Times New Roman" w:eastAsia="Times New Roman" w:hAnsi="Times New Roman" w:cs="Times New Roman"/>
                <w:b/>
                <w:bCs/>
                <w:color w:val="231F20"/>
                <w:sz w:val="24"/>
                <w:szCs w:val="24"/>
              </w:rPr>
              <w:t>GCC 25.5</w:t>
            </w:r>
          </w:p>
          <w:p w14:paraId="0000072D" w14:textId="77777777" w:rsidR="00AE344F" w:rsidRDefault="00000000">
            <w:pPr>
              <w:widowControl w:val="0"/>
              <w:spacing w:before="27" w:line="276" w:lineRule="auto"/>
              <w:ind w:left="56"/>
              <w:rPr>
                <w:rFonts w:ascii="Times New Roman" w:eastAsia="Times New Roman" w:hAnsi="Times New Roman" w:cs="Times New Roman"/>
                <w:b/>
                <w:bCs/>
                <w:sz w:val="24"/>
                <w:szCs w:val="24"/>
              </w:rPr>
            </w:pPr>
            <w:r>
              <w:rPr>
                <w:rFonts w:ascii="Times New Roman" w:eastAsia="Times New Roman" w:hAnsi="Times New Roman" w:cs="Times New Roman"/>
                <w:b/>
                <w:bCs/>
                <w:color w:val="231F20"/>
                <w:sz w:val="24"/>
                <w:szCs w:val="24"/>
              </w:rPr>
              <w:t>and 25.6</w:t>
            </w:r>
          </w:p>
        </w:tc>
        <w:tc>
          <w:tcPr>
            <w:tcW w:w="8250" w:type="dxa"/>
          </w:tcPr>
          <w:p w14:paraId="0000072E" w14:textId="77777777" w:rsidR="00AE344F" w:rsidRDefault="00000000">
            <w:pPr>
              <w:widowControl w:val="0"/>
              <w:spacing w:before="157" w:line="276" w:lineRule="auto"/>
              <w:ind w:left="56" w:right="45"/>
              <w:jc w:val="both"/>
              <w:rPr>
                <w:rFonts w:ascii="Times New Roman" w:eastAsia="Times New Roman" w:hAnsi="Times New Roman" w:cs="Times New Roman"/>
                <w:b/>
                <w:bCs/>
                <w:sz w:val="24"/>
                <w:szCs w:val="24"/>
              </w:rPr>
            </w:pPr>
            <w:r>
              <w:rPr>
                <w:rFonts w:ascii="Times New Roman" w:eastAsia="Times New Roman" w:hAnsi="Times New Roman" w:cs="Times New Roman"/>
                <w:color w:val="231F20"/>
                <w:sz w:val="24"/>
                <w:szCs w:val="24"/>
              </w:rPr>
              <w:t xml:space="preserve">The period for repair or replacement shall be: </w:t>
            </w:r>
            <w:r>
              <w:rPr>
                <w:rFonts w:ascii="Times New Roman" w:eastAsia="Times New Roman" w:hAnsi="Times New Roman" w:cs="Times New Roman"/>
                <w:b/>
                <w:bCs/>
                <w:i/>
                <w:iCs/>
                <w:color w:val="231F20"/>
                <w:sz w:val="24"/>
                <w:szCs w:val="24"/>
              </w:rPr>
              <w:t xml:space="preserve">[20] </w:t>
            </w:r>
            <w:r>
              <w:rPr>
                <w:rFonts w:ascii="Times New Roman" w:eastAsia="Times New Roman" w:hAnsi="Times New Roman" w:cs="Times New Roman"/>
                <w:b/>
                <w:bCs/>
                <w:color w:val="231F20"/>
                <w:sz w:val="24"/>
                <w:szCs w:val="24"/>
              </w:rPr>
              <w:t>days.</w:t>
            </w:r>
          </w:p>
        </w:tc>
      </w:tr>
      <w:tr w:rsidR="00AE344F" w14:paraId="36D13D83" w14:textId="77777777">
        <w:trPr>
          <w:jc w:val="center"/>
        </w:trPr>
        <w:tc>
          <w:tcPr>
            <w:tcW w:w="1635" w:type="dxa"/>
          </w:tcPr>
          <w:p w14:paraId="0000072F" w14:textId="77777777" w:rsidR="00AE344F" w:rsidRDefault="00000000">
            <w:pPr>
              <w:widowControl w:val="0"/>
              <w:spacing w:line="276" w:lineRule="auto"/>
              <w:ind w:left="56"/>
              <w:rPr>
                <w:rFonts w:ascii="Times New Roman" w:eastAsia="Times New Roman" w:hAnsi="Times New Roman" w:cs="Times New Roman"/>
                <w:b/>
                <w:bCs/>
                <w:color w:val="231F20"/>
                <w:sz w:val="24"/>
                <w:szCs w:val="24"/>
              </w:rPr>
            </w:pPr>
            <w:r>
              <w:rPr>
                <w:rFonts w:ascii="Times New Roman" w:eastAsia="Times New Roman" w:hAnsi="Times New Roman" w:cs="Times New Roman"/>
                <w:b/>
                <w:bCs/>
                <w:color w:val="231F20"/>
                <w:sz w:val="24"/>
                <w:szCs w:val="24"/>
              </w:rPr>
              <w:t xml:space="preserve">GCC 34.2 </w:t>
            </w:r>
          </w:p>
        </w:tc>
        <w:tc>
          <w:tcPr>
            <w:tcW w:w="8250" w:type="dxa"/>
          </w:tcPr>
          <w:p w14:paraId="00000730" w14:textId="77777777" w:rsidR="00AE344F" w:rsidRDefault="00000000">
            <w:pPr>
              <w:widowControl w:val="0"/>
              <w:spacing w:after="200" w:line="276" w:lineRule="auto"/>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The rules of procedure for arbitration proceedings pursuant to GCC  Sub-Clause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31F20"/>
                <w:sz w:val="24"/>
                <w:szCs w:val="24"/>
              </w:rPr>
              <w:t>34.2 shall be as follows:</w:t>
            </w:r>
          </w:p>
          <w:p w14:paraId="00000731"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(a) Contract with a Bhutanese Supplier:</w:t>
            </w:r>
          </w:p>
          <w:p w14:paraId="00000732"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case of a dispute between the Procuring Agency and a Bhutanese Supplier, the dispute shall be referred to Bhutan Alternative Dispute Resolution Center (BADRC) for arbitration. </w:t>
            </w:r>
          </w:p>
          <w:p w14:paraId="00000733" w14:textId="77777777" w:rsidR="00AE344F" w:rsidRDefault="00AE344F">
            <w:pPr>
              <w:spacing w:line="276" w:lineRule="auto"/>
              <w:rPr>
                <w:rFonts w:ascii="Times New Roman" w:eastAsia="Times New Roman" w:hAnsi="Times New Roman" w:cs="Times New Roman"/>
                <w:sz w:val="24"/>
                <w:szCs w:val="24"/>
              </w:rPr>
            </w:pPr>
          </w:p>
          <w:p w14:paraId="00000734" w14:textId="77777777" w:rsidR="00AE344F" w:rsidRDefault="00000000">
            <w:pPr>
              <w:widowControl w:val="0"/>
              <w:spacing w:line="276" w:lineRule="auto"/>
              <w:ind w:right="45"/>
              <w:jc w:val="both"/>
              <w:rPr>
                <w:rFonts w:ascii="Times New Roman" w:eastAsia="Times New Roman" w:hAnsi="Times New Roman" w:cs="Times New Roman"/>
                <w:i/>
                <w:iCs/>
                <w:color w:val="231F20"/>
                <w:sz w:val="24"/>
                <w:szCs w:val="24"/>
              </w:rPr>
            </w:pPr>
            <w:r>
              <w:rPr>
                <w:rFonts w:ascii="Times New Roman" w:eastAsia="Times New Roman" w:hAnsi="Times New Roman" w:cs="Times New Roman"/>
                <w:i/>
                <w:iCs/>
                <w:color w:val="231F20"/>
                <w:sz w:val="24"/>
                <w:szCs w:val="24"/>
              </w:rPr>
              <w:t>OR</w:t>
            </w:r>
          </w:p>
          <w:p w14:paraId="00000735" w14:textId="77777777" w:rsidR="00AE344F" w:rsidRDefault="00000000">
            <w:pPr>
              <w:widowControl w:val="0"/>
              <w:spacing w:line="276" w:lineRule="auto"/>
              <w:ind w:right="45"/>
              <w:jc w:val="both"/>
              <w:rPr>
                <w:rFonts w:ascii="Times New Roman" w:eastAsia="Times New Roman" w:hAnsi="Times New Roman" w:cs="Times New Roman"/>
                <w:i/>
                <w:iCs/>
                <w:sz w:val="24"/>
                <w:szCs w:val="24"/>
              </w:rPr>
            </w:pPr>
            <w:r>
              <w:rPr>
                <w:rFonts w:ascii="Times New Roman" w:eastAsia="Times New Roman" w:hAnsi="Times New Roman" w:cs="Times New Roman"/>
                <w:i/>
                <w:iCs/>
                <w:color w:val="231F20"/>
                <w:sz w:val="24"/>
                <w:szCs w:val="24"/>
              </w:rPr>
              <w:t xml:space="preserve"> </w:t>
            </w:r>
          </w:p>
          <w:p w14:paraId="00000736" w14:textId="77777777" w:rsidR="00AE344F" w:rsidRDefault="00000000">
            <w:pPr>
              <w:widowControl w:val="0"/>
              <w:tabs>
                <w:tab w:val="left" w:pos="566"/>
              </w:tabs>
              <w:spacing w:line="276" w:lineRule="auto"/>
              <w:ind w:right="45"/>
              <w:jc w:val="both"/>
              <w:rPr>
                <w:rFonts w:ascii="Times New Roman" w:eastAsia="Times New Roman" w:hAnsi="Times New Roman" w:cs="Times New Roman"/>
                <w:i/>
                <w:iCs/>
                <w:color w:val="231F20"/>
                <w:sz w:val="24"/>
                <w:szCs w:val="24"/>
              </w:rPr>
            </w:pPr>
            <w:r>
              <w:rPr>
                <w:rFonts w:ascii="Times New Roman" w:eastAsia="Times New Roman" w:hAnsi="Times New Roman" w:cs="Times New Roman"/>
                <w:b/>
                <w:bCs/>
                <w:i/>
                <w:iCs/>
                <w:color w:val="231F20"/>
                <w:sz w:val="24"/>
                <w:szCs w:val="24"/>
              </w:rPr>
              <w:t xml:space="preserve">(b) Contract with a foreign Supplier: </w:t>
            </w:r>
          </w:p>
          <w:p w14:paraId="00000737" w14:textId="77777777" w:rsidR="00AE344F" w:rsidRDefault="00000000">
            <w:pPr>
              <w:widowControl w:val="0"/>
              <w:tabs>
                <w:tab w:val="left" w:pos="566"/>
              </w:tabs>
              <w:spacing w:after="200" w:line="276" w:lineRule="auto"/>
              <w:ind w:right="45"/>
              <w:jc w:val="both"/>
              <w:rPr>
                <w:rFonts w:ascii="Times New Roman" w:eastAsia="Times New Roman" w:hAnsi="Times New Roman" w:cs="Times New Roman"/>
                <w:b/>
                <w:bCs/>
                <w:i/>
                <w:iCs/>
                <w:sz w:val="24"/>
                <w:szCs w:val="24"/>
              </w:rPr>
            </w:pPr>
            <w:r>
              <w:rPr>
                <w:rFonts w:ascii="Times New Roman" w:eastAsia="Times New Roman" w:hAnsi="Times New Roman" w:cs="Times New Roman"/>
                <w:color w:val="231F20"/>
                <w:sz w:val="24"/>
                <w:szCs w:val="24"/>
              </w:rPr>
              <w:t>Contracts</w:t>
            </w:r>
            <w:r>
              <w:rPr>
                <w:rFonts w:ascii="Times New Roman" w:eastAsia="Times New Roman" w:hAnsi="Times New Roman" w:cs="Times New Roman"/>
                <w:sz w:val="24"/>
                <w:szCs w:val="24"/>
              </w:rPr>
              <w:t xml:space="preserve"> entered into with foreign suppliers may have practical advantages in resolving disputes through international commercial arbitration over other dispute settlement methods. The Procuring agency may wish to consider the rules that govern the arbitration proceedings, such as:</w:t>
            </w:r>
            <w:r>
              <w:rPr>
                <w:rFonts w:ascii="Times New Roman" w:eastAsia="Times New Roman" w:hAnsi="Times New Roman" w:cs="Times New Roman"/>
                <w:sz w:val="24"/>
                <w:szCs w:val="24"/>
              </w:rPr>
              <w:br/>
              <w:t>“</w:t>
            </w:r>
            <w:r>
              <w:rPr>
                <w:rFonts w:ascii="Times New Roman" w:eastAsia="Times New Roman" w:hAnsi="Times New Roman" w:cs="Times New Roman"/>
                <w:i/>
                <w:iCs/>
                <w:sz w:val="24"/>
                <w:szCs w:val="24"/>
              </w:rPr>
              <w:t>Any dispute, controversy or claim arising out of or relating to this Contract, or breach, termination or invalidity thereof, shall be settled by arbitration in accordance with ( Select as appropriate):</w:t>
            </w:r>
          </w:p>
          <w:p w14:paraId="00000738" w14:textId="77777777" w:rsidR="00AE344F" w:rsidRDefault="00000000">
            <w:pPr>
              <w:spacing w:line="276" w:lineRule="auto"/>
              <w:ind w:right="36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 UNCITRAL Arbitration Rules;</w:t>
            </w:r>
          </w:p>
          <w:p w14:paraId="00000739" w14:textId="77777777" w:rsidR="00AE344F" w:rsidRDefault="00000000">
            <w:pPr>
              <w:spacing w:line="276" w:lineRule="auto"/>
              <w:ind w:right="36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ii.  Rules of Conciliation and Arbitration of the International Chamber of Commerce;</w:t>
            </w:r>
          </w:p>
          <w:p w14:paraId="0000073A" w14:textId="77777777" w:rsidR="00AE344F" w:rsidRDefault="00000000">
            <w:pPr>
              <w:spacing w:line="276" w:lineRule="auto"/>
              <w:ind w:right="36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iii. Rules of the Arbitration Institute of the Stockholm Chamber of Commerce;</w:t>
            </w:r>
          </w:p>
          <w:p w14:paraId="0000073B" w14:textId="77777777" w:rsidR="00AE344F" w:rsidRDefault="00000000">
            <w:pPr>
              <w:spacing w:line="276" w:lineRule="auto"/>
              <w:ind w:right="36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iv.  Rules of the London Court of International Arbitration.</w:t>
            </w:r>
          </w:p>
          <w:p w14:paraId="0000073C" w14:textId="77777777" w:rsidR="00AE344F" w:rsidRDefault="00000000">
            <w:pPr>
              <w:spacing w:line="276" w:lineRule="auto"/>
              <w:ind w:right="36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v. Singapore International Arbitration Centre</w:t>
            </w:r>
          </w:p>
        </w:tc>
      </w:tr>
    </w:tbl>
    <w:p w14:paraId="0000073D" w14:textId="77777777" w:rsidR="00AE344F" w:rsidRDefault="00AE344F">
      <w:pPr>
        <w:spacing w:line="276" w:lineRule="auto"/>
        <w:rPr>
          <w:rFonts w:ascii="Times New Roman" w:eastAsia="Times New Roman" w:hAnsi="Times New Roman" w:cs="Times New Roman"/>
          <w:sz w:val="24"/>
          <w:szCs w:val="24"/>
        </w:rPr>
        <w:sectPr w:rsidR="00AE344F">
          <w:type w:val="continuous"/>
          <w:pgSz w:w="11900" w:h="15874"/>
          <w:pgMar w:top="1062" w:right="1126" w:bottom="362" w:left="1134" w:header="0" w:footer="0" w:gutter="0"/>
          <w:cols w:space="720"/>
        </w:sectPr>
      </w:pPr>
    </w:p>
    <w:p w14:paraId="0000073E" w14:textId="77777777" w:rsidR="00AE344F" w:rsidRDefault="00000000">
      <w:pPr>
        <w:pStyle w:val="Heading1"/>
        <w:ind w:left="720"/>
        <w:jc w:val="center"/>
        <w:rPr>
          <w:rFonts w:ascii="Times New Roman" w:eastAsia="Times New Roman" w:hAnsi="Times New Roman" w:cs="Times New Roman"/>
          <w:b/>
          <w:bCs/>
          <w:sz w:val="24"/>
          <w:szCs w:val="24"/>
        </w:rPr>
      </w:pPr>
      <w:bookmarkStart w:id="33" w:name="_heading=h.wlk6nsc206z" w:colFirst="0" w:colLast="0"/>
      <w:bookmarkEnd w:id="33"/>
      <w:r>
        <w:t>SECTION VII. CONTRACT FORMS</w:t>
      </w:r>
    </w:p>
    <w:p w14:paraId="0000073F" w14:textId="77777777" w:rsidR="00AE344F" w:rsidRDefault="00000000">
      <w:pPr>
        <w:pStyle w:val="Heading1"/>
        <w:numPr>
          <w:ilvl w:val="0"/>
          <w:numId w:val="67"/>
        </w:numPr>
        <w:rPr>
          <w:rFonts w:ascii="Times New Roman" w:eastAsia="Times New Roman" w:hAnsi="Times New Roman" w:cs="Times New Roman"/>
        </w:rPr>
      </w:pPr>
      <w:bookmarkStart w:id="34" w:name="_heading=h.86p232ohgeiz" w:colFirst="0" w:colLast="0"/>
      <w:bookmarkEnd w:id="34"/>
      <w:r>
        <w:rPr>
          <w:rFonts w:ascii="Times New Roman" w:eastAsia="Times New Roman" w:hAnsi="Times New Roman" w:cs="Times New Roman"/>
        </w:rPr>
        <w:t>Letter of Intent</w:t>
      </w:r>
    </w:p>
    <w:p w14:paraId="00000740" w14:textId="77777777" w:rsidR="00AE344F" w:rsidRDefault="00AE344F">
      <w:pPr>
        <w:spacing w:line="276" w:lineRule="auto"/>
        <w:rPr>
          <w:rFonts w:ascii="Times New Roman" w:eastAsia="Times New Roman" w:hAnsi="Times New Roman" w:cs="Times New Roman"/>
          <w:sz w:val="24"/>
          <w:szCs w:val="24"/>
        </w:rPr>
      </w:pPr>
    </w:p>
    <w:p w14:paraId="00000741" w14:textId="77777777" w:rsidR="00AE344F" w:rsidRDefault="00AE344F">
      <w:pPr>
        <w:spacing w:line="276" w:lineRule="auto"/>
        <w:rPr>
          <w:rFonts w:ascii="Times New Roman" w:eastAsia="Times New Roman" w:hAnsi="Times New Roman" w:cs="Times New Roman"/>
          <w:i/>
          <w:iCs/>
          <w:sz w:val="24"/>
          <w:szCs w:val="24"/>
        </w:rPr>
      </w:pPr>
    </w:p>
    <w:p w14:paraId="00000742" w14:textId="77777777" w:rsidR="00AE344F" w:rsidRDefault="00000000">
      <w:pPr>
        <w:spacing w:line="276" w:lineRule="auto"/>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(Insert date)</w:t>
      </w:r>
    </w:p>
    <w:p w14:paraId="00000743" w14:textId="77777777" w:rsidR="00AE344F" w:rsidRDefault="00AE344F">
      <w:pPr>
        <w:spacing w:line="276" w:lineRule="auto"/>
        <w:jc w:val="right"/>
        <w:rPr>
          <w:rFonts w:ascii="Times New Roman" w:eastAsia="Times New Roman" w:hAnsi="Times New Roman" w:cs="Times New Roman"/>
          <w:i/>
          <w:iCs/>
          <w:sz w:val="24"/>
          <w:szCs w:val="24"/>
        </w:rPr>
      </w:pPr>
    </w:p>
    <w:p w14:paraId="00000744" w14:textId="77777777" w:rsidR="00AE344F" w:rsidRDefault="00AE344F">
      <w:pPr>
        <w:spacing w:line="276" w:lineRule="auto"/>
        <w:jc w:val="right"/>
        <w:rPr>
          <w:rFonts w:ascii="Times New Roman" w:eastAsia="Times New Roman" w:hAnsi="Times New Roman" w:cs="Times New Roman"/>
          <w:i/>
          <w:iCs/>
          <w:sz w:val="24"/>
          <w:szCs w:val="24"/>
        </w:rPr>
      </w:pPr>
    </w:p>
    <w:p w14:paraId="00000745" w14:textId="77777777" w:rsidR="00AE344F" w:rsidRDefault="00AE344F">
      <w:pPr>
        <w:spacing w:line="276" w:lineRule="auto"/>
        <w:rPr>
          <w:rFonts w:ascii="Times New Roman" w:eastAsia="Times New Roman" w:hAnsi="Times New Roman" w:cs="Times New Roman"/>
          <w:sz w:val="24"/>
          <w:szCs w:val="24"/>
        </w:rPr>
      </w:pPr>
    </w:p>
    <w:p w14:paraId="00000746" w14:textId="77777777" w:rsidR="00AE344F" w:rsidRDefault="00000000">
      <w:pPr>
        <w:spacing w:line="276"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To:__________________________________________</w:t>
      </w:r>
      <w:r>
        <w:rPr>
          <w:rFonts w:ascii="Times New Roman" w:eastAsia="Times New Roman" w:hAnsi="Times New Roman" w:cs="Times New Roman"/>
          <w:i/>
          <w:iCs/>
          <w:sz w:val="24"/>
          <w:szCs w:val="24"/>
        </w:rPr>
        <w:t>[Name and address of the Supplier]</w:t>
      </w:r>
    </w:p>
    <w:p w14:paraId="00000747" w14:textId="77777777" w:rsidR="00AE344F" w:rsidRDefault="00AE344F">
      <w:pPr>
        <w:spacing w:line="276" w:lineRule="auto"/>
        <w:rPr>
          <w:rFonts w:ascii="Times New Roman" w:eastAsia="Times New Roman" w:hAnsi="Times New Roman" w:cs="Times New Roman"/>
          <w:sz w:val="24"/>
          <w:szCs w:val="24"/>
        </w:rPr>
      </w:pPr>
    </w:p>
    <w:p w14:paraId="00000748" w14:textId="77777777" w:rsidR="00AE344F"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to notify you that, it is our intention to award the contract for your Bid dated________</w:t>
      </w:r>
      <w:r>
        <w:rPr>
          <w:rFonts w:ascii="Times New Roman" w:eastAsia="Times New Roman" w:hAnsi="Times New Roman" w:cs="Times New Roman"/>
          <w:i/>
          <w:iCs/>
          <w:sz w:val="24"/>
          <w:szCs w:val="24"/>
        </w:rPr>
        <w:t>[Insert date]</w:t>
      </w:r>
      <w:r>
        <w:rPr>
          <w:rFonts w:ascii="Times New Roman" w:eastAsia="Times New Roman" w:hAnsi="Times New Roman" w:cs="Times New Roman"/>
          <w:sz w:val="24"/>
          <w:szCs w:val="24"/>
        </w:rPr>
        <w:t xml:space="preserve"> for execution of the </w:t>
      </w:r>
      <w:r>
        <w:rPr>
          <w:rFonts w:ascii="Times New Roman" w:eastAsia="Times New Roman" w:hAnsi="Times New Roman" w:cs="Times New Roman"/>
          <w:i/>
          <w:iCs/>
          <w:sz w:val="24"/>
          <w:szCs w:val="24"/>
        </w:rPr>
        <w:t>[Insert name of the contract and identification number, as given in the BDS/SCC]</w:t>
      </w:r>
      <w:r>
        <w:rPr>
          <w:rFonts w:ascii="Times New Roman" w:eastAsia="Times New Roman" w:hAnsi="Times New Roman" w:cs="Times New Roman"/>
          <w:sz w:val="24"/>
          <w:szCs w:val="24"/>
        </w:rPr>
        <w:t xml:space="preserve"> for the Contract Price of__________________________[Insert amount in figure and words and name of currency] as corrected and modified </w:t>
      </w:r>
      <w:r>
        <w:rPr>
          <w:rFonts w:ascii="Times New Roman" w:eastAsia="Times New Roman" w:hAnsi="Times New Roman" w:cs="Times New Roman"/>
          <w:i/>
          <w:iCs/>
          <w:sz w:val="24"/>
          <w:szCs w:val="24"/>
        </w:rPr>
        <w:t>[if any corrections]</w:t>
      </w:r>
      <w:r>
        <w:rPr>
          <w:rFonts w:ascii="Times New Roman" w:eastAsia="Times New Roman" w:hAnsi="Times New Roman" w:cs="Times New Roman"/>
          <w:sz w:val="24"/>
          <w:szCs w:val="24"/>
        </w:rPr>
        <w:t xml:space="preserve"> in accordance with the Instructions to Bidders or (for item-wise contract insert list of items price schedule as an attachment)</w:t>
      </w:r>
    </w:p>
    <w:p w14:paraId="00000749" w14:textId="77777777" w:rsidR="00AE344F" w:rsidRDefault="00AE344F">
      <w:pPr>
        <w:spacing w:line="276" w:lineRule="auto"/>
        <w:rPr>
          <w:rFonts w:ascii="Times New Roman" w:eastAsia="Times New Roman" w:hAnsi="Times New Roman" w:cs="Times New Roman"/>
          <w:sz w:val="24"/>
          <w:szCs w:val="24"/>
        </w:rPr>
      </w:pPr>
    </w:p>
    <w:p w14:paraId="0000074A" w14:textId="77777777" w:rsidR="00AE344F" w:rsidRDefault="00AE344F">
      <w:pPr>
        <w:spacing w:line="276" w:lineRule="auto"/>
        <w:rPr>
          <w:rFonts w:ascii="Times New Roman" w:eastAsia="Times New Roman" w:hAnsi="Times New Roman" w:cs="Times New Roman"/>
          <w:sz w:val="24"/>
          <w:szCs w:val="24"/>
        </w:rPr>
      </w:pPr>
    </w:p>
    <w:p w14:paraId="0000074B"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Authorized Signature:______________________________________________</w:t>
      </w:r>
    </w:p>
    <w:p w14:paraId="0000074C" w14:textId="77777777" w:rsidR="00AE344F" w:rsidRDefault="00AE344F">
      <w:pPr>
        <w:spacing w:line="276" w:lineRule="auto"/>
        <w:rPr>
          <w:rFonts w:ascii="Times New Roman" w:eastAsia="Times New Roman" w:hAnsi="Times New Roman" w:cs="Times New Roman"/>
          <w:sz w:val="24"/>
          <w:szCs w:val="24"/>
        </w:rPr>
      </w:pPr>
    </w:p>
    <w:p w14:paraId="0000074D"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and Title of Signatory________________________________________</w:t>
      </w:r>
    </w:p>
    <w:p w14:paraId="0000074E" w14:textId="77777777" w:rsidR="00AE344F" w:rsidRDefault="00AE344F">
      <w:pPr>
        <w:spacing w:line="276" w:lineRule="auto"/>
        <w:rPr>
          <w:rFonts w:ascii="Times New Roman" w:eastAsia="Times New Roman" w:hAnsi="Times New Roman" w:cs="Times New Roman"/>
          <w:sz w:val="24"/>
          <w:szCs w:val="24"/>
        </w:rPr>
      </w:pPr>
    </w:p>
    <w:p w14:paraId="0000074F"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the Firm:_______________________________________________</w:t>
      </w:r>
    </w:p>
    <w:p w14:paraId="00000750" w14:textId="77777777" w:rsidR="00AE344F" w:rsidRDefault="00AE344F">
      <w:pPr>
        <w:spacing w:line="276" w:lineRule="auto"/>
        <w:rPr>
          <w:rFonts w:ascii="Times New Roman" w:eastAsia="Times New Roman" w:hAnsi="Times New Roman" w:cs="Times New Roman"/>
          <w:sz w:val="24"/>
          <w:szCs w:val="24"/>
        </w:rPr>
      </w:pPr>
    </w:p>
    <w:p w14:paraId="00000751" w14:textId="77777777" w:rsidR="00AE344F" w:rsidRDefault="00AE344F">
      <w:pPr>
        <w:spacing w:line="276" w:lineRule="auto"/>
        <w:rPr>
          <w:rFonts w:ascii="Times New Roman" w:eastAsia="Times New Roman" w:hAnsi="Times New Roman" w:cs="Times New Roman"/>
          <w:sz w:val="24"/>
          <w:szCs w:val="24"/>
        </w:rPr>
      </w:pPr>
    </w:p>
    <w:p w14:paraId="00000752" w14:textId="77777777" w:rsidR="00AE344F" w:rsidRDefault="00AE344F">
      <w:pPr>
        <w:spacing w:line="276" w:lineRule="auto"/>
        <w:rPr>
          <w:rFonts w:ascii="Times New Roman" w:eastAsia="Times New Roman" w:hAnsi="Times New Roman" w:cs="Times New Roman"/>
          <w:sz w:val="24"/>
          <w:szCs w:val="24"/>
        </w:rPr>
      </w:pPr>
    </w:p>
    <w:p w14:paraId="00000753" w14:textId="77777777" w:rsidR="00AE344F"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p w14:paraId="00000754" w14:textId="77777777" w:rsidR="00AE344F" w:rsidRDefault="00AE344F">
      <w:pPr>
        <w:spacing w:line="276" w:lineRule="auto"/>
        <w:rPr>
          <w:rFonts w:ascii="Times New Roman" w:eastAsia="Times New Roman" w:hAnsi="Times New Roman" w:cs="Times New Roman"/>
          <w:sz w:val="24"/>
          <w:szCs w:val="24"/>
        </w:rPr>
      </w:pPr>
    </w:p>
    <w:p w14:paraId="00000755" w14:textId="77777777" w:rsidR="00AE344F" w:rsidRDefault="00000000">
      <w:pPr>
        <w:spacing w:line="276" w:lineRule="auto"/>
        <w:rPr>
          <w:rFonts w:ascii="Times New Roman" w:eastAsia="Times New Roman" w:hAnsi="Times New Roman" w:cs="Times New Roman"/>
          <w:sz w:val="24"/>
          <w:szCs w:val="24"/>
        </w:rPr>
        <w:sectPr w:rsidR="00AE344F">
          <w:pgSz w:w="11900" w:h="15874"/>
          <w:pgMar w:top="1055" w:right="1126" w:bottom="362" w:left="1140" w:header="0" w:footer="0" w:gutter="0"/>
          <w:cols w:space="720"/>
        </w:sectPr>
      </w:pPr>
      <w:r>
        <w:rPr>
          <w:rFonts w:ascii="Times New Roman" w:eastAsia="Times New Roman" w:hAnsi="Times New Roman" w:cs="Times New Roman"/>
          <w:sz w:val="24"/>
          <w:szCs w:val="24"/>
        </w:rPr>
        <w:t>[Insert name and address of all other suppliers who submitted the bid]</w:t>
      </w:r>
    </w:p>
    <w:p w14:paraId="00000756" w14:textId="77777777" w:rsidR="00AE344F" w:rsidRDefault="00AE344F">
      <w:pPr>
        <w:spacing w:line="276" w:lineRule="auto"/>
        <w:rPr>
          <w:rFonts w:ascii="Times New Roman" w:eastAsia="Times New Roman" w:hAnsi="Times New Roman" w:cs="Times New Roman"/>
          <w:sz w:val="24"/>
          <w:szCs w:val="24"/>
        </w:rPr>
      </w:pPr>
    </w:p>
    <w:p w14:paraId="00000757" w14:textId="77777777" w:rsidR="00AE344F" w:rsidRDefault="00AE344F">
      <w:pPr>
        <w:spacing w:line="276" w:lineRule="auto"/>
        <w:rPr>
          <w:rFonts w:ascii="Times New Roman" w:eastAsia="Times New Roman" w:hAnsi="Times New Roman" w:cs="Times New Roman"/>
          <w:sz w:val="24"/>
          <w:szCs w:val="24"/>
        </w:rPr>
      </w:pPr>
    </w:p>
    <w:p w14:paraId="00000758" w14:textId="77777777" w:rsidR="00AE344F" w:rsidRDefault="00AE344F">
      <w:pPr>
        <w:spacing w:line="276" w:lineRule="auto"/>
        <w:rPr>
          <w:rFonts w:ascii="Times New Roman" w:eastAsia="Times New Roman" w:hAnsi="Times New Roman" w:cs="Times New Roman"/>
          <w:sz w:val="24"/>
          <w:szCs w:val="24"/>
        </w:rPr>
      </w:pPr>
    </w:p>
    <w:p w14:paraId="00000759" w14:textId="77777777" w:rsidR="00AE344F" w:rsidRDefault="00AE344F">
      <w:pPr>
        <w:spacing w:line="276" w:lineRule="auto"/>
        <w:rPr>
          <w:rFonts w:ascii="Times New Roman" w:eastAsia="Times New Roman" w:hAnsi="Times New Roman" w:cs="Times New Roman"/>
          <w:sz w:val="24"/>
          <w:szCs w:val="24"/>
        </w:rPr>
      </w:pPr>
    </w:p>
    <w:p w14:paraId="0000075A" w14:textId="77777777" w:rsidR="00AE344F" w:rsidRDefault="00AE344F">
      <w:pPr>
        <w:spacing w:line="276" w:lineRule="auto"/>
        <w:rPr>
          <w:rFonts w:ascii="Times New Roman" w:eastAsia="Times New Roman" w:hAnsi="Times New Roman" w:cs="Times New Roman"/>
          <w:sz w:val="24"/>
          <w:szCs w:val="24"/>
        </w:rPr>
      </w:pPr>
    </w:p>
    <w:p w14:paraId="0000075B" w14:textId="77777777" w:rsidR="00AE344F" w:rsidRDefault="00AE344F">
      <w:pPr>
        <w:spacing w:line="276" w:lineRule="auto"/>
        <w:rPr>
          <w:rFonts w:ascii="Times New Roman" w:eastAsia="Times New Roman" w:hAnsi="Times New Roman" w:cs="Times New Roman"/>
          <w:sz w:val="24"/>
          <w:szCs w:val="24"/>
        </w:rPr>
      </w:pPr>
    </w:p>
    <w:p w14:paraId="0000075C" w14:textId="77777777" w:rsidR="00AE344F" w:rsidRDefault="00AE344F">
      <w:pPr>
        <w:spacing w:line="276" w:lineRule="auto"/>
        <w:rPr>
          <w:rFonts w:ascii="Times New Roman" w:eastAsia="Times New Roman" w:hAnsi="Times New Roman" w:cs="Times New Roman"/>
          <w:sz w:val="24"/>
          <w:szCs w:val="24"/>
        </w:rPr>
      </w:pPr>
    </w:p>
    <w:p w14:paraId="0000075D" w14:textId="77777777" w:rsidR="00AE344F" w:rsidRDefault="00AE344F">
      <w:pPr>
        <w:spacing w:line="276" w:lineRule="auto"/>
        <w:rPr>
          <w:rFonts w:ascii="Times New Roman" w:eastAsia="Times New Roman" w:hAnsi="Times New Roman" w:cs="Times New Roman"/>
          <w:sz w:val="24"/>
          <w:szCs w:val="24"/>
        </w:rPr>
      </w:pPr>
    </w:p>
    <w:p w14:paraId="0000075E" w14:textId="77777777" w:rsidR="00AE344F" w:rsidRDefault="00AE344F">
      <w:pPr>
        <w:spacing w:line="276" w:lineRule="auto"/>
        <w:rPr>
          <w:rFonts w:ascii="Times New Roman" w:eastAsia="Times New Roman" w:hAnsi="Times New Roman" w:cs="Times New Roman"/>
          <w:sz w:val="24"/>
          <w:szCs w:val="24"/>
        </w:rPr>
      </w:pPr>
    </w:p>
    <w:p w14:paraId="0000075F" w14:textId="77777777" w:rsidR="00AE344F" w:rsidRDefault="00AE344F">
      <w:pPr>
        <w:spacing w:line="276" w:lineRule="auto"/>
        <w:rPr>
          <w:rFonts w:ascii="Times New Roman" w:eastAsia="Times New Roman" w:hAnsi="Times New Roman" w:cs="Times New Roman"/>
          <w:sz w:val="24"/>
          <w:szCs w:val="24"/>
        </w:rPr>
      </w:pPr>
    </w:p>
    <w:p w14:paraId="00000760" w14:textId="77777777" w:rsidR="00AE344F" w:rsidRDefault="00000000">
      <w:pPr>
        <w:spacing w:line="276" w:lineRule="auto"/>
        <w:rPr>
          <w:rFonts w:ascii="Times New Roman" w:eastAsia="Times New Roman" w:hAnsi="Times New Roman" w:cs="Times New Roman"/>
          <w:sz w:val="24"/>
          <w:szCs w:val="24"/>
        </w:rPr>
      </w:pPr>
      <w:r>
        <w:br w:type="page"/>
      </w:r>
    </w:p>
    <w:p w14:paraId="00000761" w14:textId="77777777" w:rsidR="00AE344F" w:rsidRDefault="00000000">
      <w:pPr>
        <w:pStyle w:val="Heading1"/>
        <w:numPr>
          <w:ilvl w:val="0"/>
          <w:numId w:val="67"/>
        </w:numPr>
        <w:pBdr>
          <w:top w:val="nil"/>
          <w:left w:val="nil"/>
          <w:bottom w:val="nil"/>
          <w:right w:val="nil"/>
          <w:between w:val="nil"/>
        </w:pBdr>
        <w:spacing w:before="240" w:after="0"/>
        <w:ind w:right="0"/>
        <w:rPr>
          <w:rFonts w:ascii="Times New Roman" w:eastAsia="Times New Roman" w:hAnsi="Times New Roman" w:cs="Times New Roman"/>
        </w:rPr>
      </w:pPr>
      <w:bookmarkStart w:id="35" w:name="_heading=h.m53js9sgiua4" w:colFirst="0" w:colLast="0"/>
      <w:bookmarkEnd w:id="35"/>
      <w:r>
        <w:rPr>
          <w:rFonts w:ascii="Times New Roman" w:eastAsia="Times New Roman" w:hAnsi="Times New Roman" w:cs="Times New Roman"/>
        </w:rPr>
        <w:t>Letter of Acceptance</w:t>
      </w:r>
    </w:p>
    <w:p w14:paraId="00000762" w14:textId="77777777" w:rsidR="00AE344F" w:rsidRDefault="00000000">
      <w:pPr>
        <w:spacing w:before="1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Letter of Acceptance (LOA) of Tender/Proposal ID:</w:t>
      </w:r>
    </w:p>
    <w:p w14:paraId="00000763" w14:textId="77777777" w:rsidR="00AE344F" w:rsidRDefault="00000000">
      <w:pPr>
        <w:spacing w:before="18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Contract No:</w:t>
      </w:r>
    </w:p>
    <w:p w14:paraId="00000764" w14:textId="77777777" w:rsidR="00AE344F" w:rsidRDefault="00000000">
      <w:pPr>
        <w:spacing w:before="1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p>
    <w:p w14:paraId="00000765" w14:textId="77777777" w:rsidR="00AE344F" w:rsidRDefault="00000000">
      <w:pPr>
        <w:spacing w:before="1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Name:_______________________</w:t>
      </w:r>
    </w:p>
    <w:p w14:paraId="00000766" w14:textId="77777777" w:rsidR="00AE344F" w:rsidRDefault="00000000">
      <w:pPr>
        <w:spacing w:before="1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Address:______________________</w:t>
      </w:r>
    </w:p>
    <w:p w14:paraId="00000767" w14:textId="77777777" w:rsidR="00AE344F" w:rsidRDefault="00AE344F">
      <w:pPr>
        <w:spacing w:before="180" w:line="276" w:lineRule="auto"/>
        <w:jc w:val="both"/>
        <w:rPr>
          <w:rFonts w:ascii="Times New Roman" w:eastAsia="Times New Roman" w:hAnsi="Times New Roman" w:cs="Times New Roman"/>
          <w:sz w:val="24"/>
          <w:szCs w:val="24"/>
        </w:rPr>
      </w:pPr>
    </w:p>
    <w:p w14:paraId="00000768" w14:textId="77777777" w:rsidR="00AE344F" w:rsidRDefault="00000000">
      <w:pPr>
        <w:spacing w:before="1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to notify you that your Bid dated____________for the supply of ____________________________________________for the Contract Price of the equivalent of </w:t>
      </w:r>
      <w:r>
        <w:rPr>
          <w:rFonts w:ascii="Times New Roman" w:eastAsia="Times New Roman" w:hAnsi="Times New Roman" w:cs="Times New Roman"/>
          <w:i/>
          <w:iCs/>
          <w:sz w:val="24"/>
          <w:szCs w:val="24"/>
        </w:rPr>
        <w:t>Nu.__________________(in words)</w:t>
      </w:r>
      <w:r>
        <w:rPr>
          <w:rFonts w:ascii="Times New Roman" w:eastAsia="Times New Roman" w:hAnsi="Times New Roman" w:cs="Times New Roman"/>
          <w:sz w:val="24"/>
          <w:szCs w:val="24"/>
        </w:rPr>
        <w:t xml:space="preserve"> in BTN, as corrected and modified in accordance with the Instructions to Bidders is hereby accepted by our Agency.</w:t>
      </w:r>
    </w:p>
    <w:p w14:paraId="00000769" w14:textId="77777777" w:rsidR="00AE344F" w:rsidRDefault="00AE344F">
      <w:pPr>
        <w:spacing w:before="180" w:line="276" w:lineRule="auto"/>
        <w:jc w:val="both"/>
        <w:rPr>
          <w:rFonts w:ascii="Times New Roman" w:eastAsia="Times New Roman" w:hAnsi="Times New Roman" w:cs="Times New Roman"/>
          <w:sz w:val="24"/>
          <w:szCs w:val="24"/>
        </w:rPr>
      </w:pPr>
    </w:p>
    <w:p w14:paraId="0000076A" w14:textId="77777777" w:rsidR="00AE344F" w:rsidRDefault="00000000">
      <w:pPr>
        <w:spacing w:before="1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are hereby instructed to complete the following process within 7 working days.</w:t>
      </w:r>
    </w:p>
    <w:p w14:paraId="0000076B" w14:textId="77777777" w:rsidR="00AE344F" w:rsidRDefault="00000000">
      <w:pPr>
        <w:numPr>
          <w:ilvl w:val="0"/>
          <w:numId w:val="44"/>
        </w:numPr>
        <w:spacing w:before="1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confirm your acceptance of this Letter of Acceptance;</w:t>
      </w:r>
    </w:p>
    <w:p w14:paraId="0000076C" w14:textId="77777777" w:rsidR="00AE344F" w:rsidRDefault="00000000">
      <w:pPr>
        <w:numPr>
          <w:ilvl w:val="0"/>
          <w:numId w:val="44"/>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furnish the Performance Security; and</w:t>
      </w:r>
    </w:p>
    <w:p w14:paraId="0000076D" w14:textId="77777777" w:rsidR="00AE344F" w:rsidRDefault="00000000">
      <w:pPr>
        <w:numPr>
          <w:ilvl w:val="0"/>
          <w:numId w:val="44"/>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execute the signing of the contract.</w:t>
      </w:r>
    </w:p>
    <w:p w14:paraId="0000076E" w14:textId="77777777" w:rsidR="00AE344F" w:rsidRDefault="00AE344F">
      <w:pPr>
        <w:spacing w:before="180" w:line="276" w:lineRule="auto"/>
        <w:jc w:val="both"/>
        <w:rPr>
          <w:rFonts w:ascii="Times New Roman" w:eastAsia="Times New Roman" w:hAnsi="Times New Roman" w:cs="Times New Roman"/>
          <w:sz w:val="24"/>
          <w:szCs w:val="24"/>
        </w:rPr>
      </w:pPr>
    </w:p>
    <w:p w14:paraId="0000076F" w14:textId="77777777" w:rsidR="00AE344F" w:rsidRDefault="00AE344F">
      <w:pPr>
        <w:spacing w:before="180" w:line="276" w:lineRule="auto"/>
        <w:jc w:val="both"/>
        <w:rPr>
          <w:rFonts w:ascii="Times New Roman" w:eastAsia="Times New Roman" w:hAnsi="Times New Roman" w:cs="Times New Roman"/>
          <w:sz w:val="24"/>
          <w:szCs w:val="24"/>
        </w:rPr>
      </w:pPr>
    </w:p>
    <w:p w14:paraId="00000770" w14:textId="77777777" w:rsidR="00AE344F" w:rsidRDefault="00000000">
      <w:pPr>
        <w:spacing w:before="1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Authorized Signature:</w:t>
      </w:r>
    </w:p>
    <w:p w14:paraId="00000771" w14:textId="77777777" w:rsidR="00AE344F" w:rsidRDefault="00AE344F">
      <w:pPr>
        <w:spacing w:before="180" w:line="276" w:lineRule="auto"/>
        <w:jc w:val="both"/>
        <w:rPr>
          <w:rFonts w:ascii="Times New Roman" w:eastAsia="Times New Roman" w:hAnsi="Times New Roman" w:cs="Times New Roman"/>
          <w:sz w:val="24"/>
          <w:szCs w:val="24"/>
        </w:rPr>
      </w:pPr>
    </w:p>
    <w:p w14:paraId="00000772" w14:textId="77777777" w:rsidR="00AE344F" w:rsidRDefault="00000000">
      <w:pPr>
        <w:spacing w:before="1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and Designation]</w:t>
      </w:r>
    </w:p>
    <w:p w14:paraId="00000773" w14:textId="77777777" w:rsidR="00AE344F" w:rsidRDefault="00AE344F">
      <w:pPr>
        <w:spacing w:line="276" w:lineRule="auto"/>
        <w:rPr>
          <w:rFonts w:ascii="Times New Roman" w:eastAsia="Times New Roman" w:hAnsi="Times New Roman" w:cs="Times New Roman"/>
          <w:sz w:val="24"/>
          <w:szCs w:val="24"/>
        </w:rPr>
      </w:pPr>
    </w:p>
    <w:p w14:paraId="00000774" w14:textId="77777777" w:rsidR="00AE344F" w:rsidRDefault="00AE344F">
      <w:pPr>
        <w:spacing w:line="276" w:lineRule="auto"/>
        <w:rPr>
          <w:rFonts w:ascii="Times New Roman" w:eastAsia="Times New Roman" w:hAnsi="Times New Roman" w:cs="Times New Roman"/>
          <w:sz w:val="24"/>
          <w:szCs w:val="24"/>
        </w:rPr>
      </w:pPr>
    </w:p>
    <w:p w14:paraId="00000775" w14:textId="77777777" w:rsidR="00AE344F"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Attachment: Contract Agreement</w:t>
      </w:r>
    </w:p>
    <w:p w14:paraId="00000776" w14:textId="77777777" w:rsidR="00AE344F" w:rsidRDefault="00AE344F">
      <w:pPr>
        <w:spacing w:line="276" w:lineRule="auto"/>
        <w:rPr>
          <w:rFonts w:ascii="Times New Roman" w:eastAsia="Times New Roman" w:hAnsi="Times New Roman" w:cs="Times New Roman"/>
          <w:sz w:val="24"/>
          <w:szCs w:val="24"/>
        </w:rPr>
      </w:pPr>
    </w:p>
    <w:p w14:paraId="00000777" w14:textId="77777777" w:rsidR="00AE344F" w:rsidRDefault="00AE344F">
      <w:pPr>
        <w:spacing w:line="276" w:lineRule="auto"/>
        <w:rPr>
          <w:rFonts w:ascii="Times New Roman" w:eastAsia="Times New Roman" w:hAnsi="Times New Roman" w:cs="Times New Roman"/>
          <w:sz w:val="24"/>
          <w:szCs w:val="24"/>
        </w:rPr>
      </w:pPr>
    </w:p>
    <w:p w14:paraId="00000778" w14:textId="77777777" w:rsidR="00AE344F" w:rsidRDefault="00AE344F">
      <w:pPr>
        <w:spacing w:line="276" w:lineRule="auto"/>
        <w:rPr>
          <w:rFonts w:ascii="Times New Roman" w:eastAsia="Times New Roman" w:hAnsi="Times New Roman" w:cs="Times New Roman"/>
          <w:sz w:val="24"/>
          <w:szCs w:val="24"/>
        </w:rPr>
      </w:pPr>
    </w:p>
    <w:p w14:paraId="00000779" w14:textId="77777777" w:rsidR="00AE344F" w:rsidRDefault="00AE344F">
      <w:pPr>
        <w:spacing w:line="276" w:lineRule="auto"/>
        <w:rPr>
          <w:rFonts w:ascii="Times New Roman" w:eastAsia="Times New Roman" w:hAnsi="Times New Roman" w:cs="Times New Roman"/>
          <w:sz w:val="24"/>
          <w:szCs w:val="24"/>
        </w:rPr>
      </w:pPr>
    </w:p>
    <w:p w14:paraId="0000077A" w14:textId="77777777" w:rsidR="00AE344F" w:rsidRDefault="00AE344F">
      <w:pPr>
        <w:spacing w:line="276" w:lineRule="auto"/>
        <w:rPr>
          <w:rFonts w:ascii="Times New Roman" w:eastAsia="Times New Roman" w:hAnsi="Times New Roman" w:cs="Times New Roman"/>
          <w:sz w:val="24"/>
          <w:szCs w:val="24"/>
        </w:rPr>
      </w:pPr>
    </w:p>
    <w:p w14:paraId="0000077B" w14:textId="77777777" w:rsidR="00AE344F" w:rsidRDefault="00AE344F">
      <w:pPr>
        <w:spacing w:line="276" w:lineRule="auto"/>
        <w:rPr>
          <w:rFonts w:ascii="Times New Roman" w:eastAsia="Times New Roman" w:hAnsi="Times New Roman" w:cs="Times New Roman"/>
          <w:sz w:val="24"/>
          <w:szCs w:val="24"/>
        </w:rPr>
      </w:pPr>
    </w:p>
    <w:p w14:paraId="0000077C" w14:textId="77777777" w:rsidR="00AE344F" w:rsidRDefault="00AE344F">
      <w:pPr>
        <w:spacing w:line="276" w:lineRule="auto"/>
        <w:rPr>
          <w:rFonts w:ascii="Times New Roman" w:eastAsia="Times New Roman" w:hAnsi="Times New Roman" w:cs="Times New Roman"/>
          <w:sz w:val="24"/>
          <w:szCs w:val="24"/>
        </w:rPr>
      </w:pPr>
    </w:p>
    <w:p w14:paraId="0000077D" w14:textId="77777777" w:rsidR="00AE344F" w:rsidRDefault="00000000">
      <w:pPr>
        <w:spacing w:line="276" w:lineRule="auto"/>
        <w:rPr>
          <w:rFonts w:ascii="Times New Roman" w:eastAsia="Times New Roman" w:hAnsi="Times New Roman" w:cs="Times New Roman"/>
          <w:sz w:val="24"/>
          <w:szCs w:val="24"/>
        </w:rPr>
      </w:pPr>
      <w:r>
        <w:br w:type="page"/>
      </w:r>
    </w:p>
    <w:p w14:paraId="0000077E" w14:textId="77777777" w:rsidR="00AE344F" w:rsidRDefault="00AE344F">
      <w:pPr>
        <w:spacing w:line="276" w:lineRule="auto"/>
        <w:rPr>
          <w:rFonts w:ascii="Times New Roman" w:eastAsia="Times New Roman" w:hAnsi="Times New Roman" w:cs="Times New Roman"/>
          <w:sz w:val="24"/>
          <w:szCs w:val="24"/>
        </w:rPr>
      </w:pPr>
    </w:p>
    <w:p w14:paraId="0000077F" w14:textId="77777777" w:rsidR="00AE344F" w:rsidRDefault="00000000">
      <w:pPr>
        <w:pStyle w:val="Heading1"/>
        <w:numPr>
          <w:ilvl w:val="0"/>
          <w:numId w:val="67"/>
        </w:numPr>
        <w:pBdr>
          <w:top w:val="nil"/>
          <w:left w:val="nil"/>
          <w:bottom w:val="nil"/>
          <w:right w:val="nil"/>
          <w:between w:val="nil"/>
        </w:pBdr>
        <w:spacing w:before="240" w:after="0"/>
        <w:ind w:right="0"/>
        <w:rPr>
          <w:rFonts w:ascii="Times New Roman" w:eastAsia="Times New Roman" w:hAnsi="Times New Roman" w:cs="Times New Roman"/>
        </w:rPr>
      </w:pPr>
      <w:bookmarkStart w:id="36" w:name="_heading=h.7awtxxi183i2" w:colFirst="0" w:colLast="0"/>
      <w:bookmarkEnd w:id="36"/>
      <w:r>
        <w:rPr>
          <w:rFonts w:ascii="Times New Roman" w:eastAsia="Times New Roman" w:hAnsi="Times New Roman" w:cs="Times New Roman"/>
        </w:rPr>
        <w:t>Performance Security form</w:t>
      </w:r>
    </w:p>
    <w:p w14:paraId="00000780" w14:textId="77777777" w:rsidR="00AE344F" w:rsidRDefault="00AE344F">
      <w:pPr>
        <w:spacing w:line="276" w:lineRule="auto"/>
        <w:jc w:val="both"/>
        <w:rPr>
          <w:rFonts w:ascii="Times New Roman" w:eastAsia="Times New Roman" w:hAnsi="Times New Roman" w:cs="Times New Roman"/>
          <w:i/>
          <w:iCs/>
          <w:sz w:val="24"/>
          <w:szCs w:val="24"/>
        </w:rPr>
      </w:pPr>
    </w:p>
    <w:p w14:paraId="00000781" w14:textId="77777777" w:rsidR="00AE344F" w:rsidRDefault="00000000">
      <w:pPr>
        <w:spacing w:line="276"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 bank, as requested by the successful Bidder, shall fill in this form in accordance with the instructions indicated]</w:t>
      </w:r>
    </w:p>
    <w:p w14:paraId="00000782" w14:textId="77777777" w:rsidR="00AE344F" w:rsidRDefault="00AE344F">
      <w:pPr>
        <w:spacing w:line="276" w:lineRule="auto"/>
        <w:rPr>
          <w:rFonts w:ascii="Times New Roman" w:eastAsia="Times New Roman" w:hAnsi="Times New Roman" w:cs="Times New Roman"/>
          <w:sz w:val="24"/>
          <w:szCs w:val="24"/>
        </w:rPr>
      </w:pPr>
    </w:p>
    <w:p w14:paraId="00000783" w14:textId="77777777" w:rsidR="00AE344F" w:rsidRDefault="00000000">
      <w:pPr>
        <w:spacing w:line="276" w:lineRule="auto"/>
        <w:ind w:left="328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w:t>
      </w:r>
      <w:r>
        <w:rPr>
          <w:rFonts w:ascii="Times New Roman" w:eastAsia="Times New Roman" w:hAnsi="Times New Roman" w:cs="Times New Roman"/>
          <w:i/>
          <w:iCs/>
          <w:sz w:val="24"/>
          <w:szCs w:val="24"/>
        </w:rPr>
        <w:t>[insert date (as day, month, and year) of Bid submission]</w:t>
      </w:r>
      <w:r>
        <w:rPr>
          <w:rFonts w:ascii="Times New Roman" w:eastAsia="Times New Roman" w:hAnsi="Times New Roman" w:cs="Times New Roman"/>
          <w:sz w:val="24"/>
          <w:szCs w:val="24"/>
        </w:rPr>
        <w:t xml:space="preserve"> IFB No. and title:[insert no. and title of bidding process]</w:t>
      </w:r>
    </w:p>
    <w:p w14:paraId="00000784" w14:textId="77777777" w:rsidR="00AE344F" w:rsidRDefault="00AE344F">
      <w:pPr>
        <w:spacing w:line="276" w:lineRule="auto"/>
        <w:rPr>
          <w:rFonts w:ascii="Times New Roman" w:eastAsia="Times New Roman" w:hAnsi="Times New Roman" w:cs="Times New Roman"/>
          <w:sz w:val="24"/>
          <w:szCs w:val="24"/>
        </w:rPr>
      </w:pPr>
    </w:p>
    <w:p w14:paraId="00000785" w14:textId="77777777" w:rsidR="00AE344F" w:rsidRDefault="00000000">
      <w:pPr>
        <w:spacing w:line="276"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Bank’s Branch or Office: </w:t>
      </w:r>
      <w:r>
        <w:rPr>
          <w:rFonts w:ascii="Times New Roman" w:eastAsia="Times New Roman" w:hAnsi="Times New Roman" w:cs="Times New Roman"/>
          <w:i/>
          <w:iCs/>
          <w:sz w:val="24"/>
          <w:szCs w:val="24"/>
        </w:rPr>
        <w:t>[insert complete name of Guarantor]</w:t>
      </w:r>
    </w:p>
    <w:p w14:paraId="00000786" w14:textId="77777777" w:rsidR="00AE344F" w:rsidRDefault="00AE344F">
      <w:pPr>
        <w:spacing w:line="276" w:lineRule="auto"/>
        <w:rPr>
          <w:rFonts w:ascii="Times New Roman" w:eastAsia="Times New Roman" w:hAnsi="Times New Roman" w:cs="Times New Roman"/>
          <w:sz w:val="24"/>
          <w:szCs w:val="24"/>
        </w:rPr>
      </w:pPr>
    </w:p>
    <w:p w14:paraId="00000787" w14:textId="77777777" w:rsidR="00AE344F" w:rsidRDefault="00000000">
      <w:pPr>
        <w:spacing w:line="276"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Beneficiary: </w:t>
      </w:r>
      <w:r>
        <w:rPr>
          <w:rFonts w:ascii="Times New Roman" w:eastAsia="Times New Roman" w:hAnsi="Times New Roman" w:cs="Times New Roman"/>
          <w:i/>
          <w:iCs/>
          <w:sz w:val="24"/>
          <w:szCs w:val="24"/>
        </w:rPr>
        <w:t>[insert complete name of Procuring agency]</w:t>
      </w:r>
    </w:p>
    <w:p w14:paraId="00000788" w14:textId="77777777" w:rsidR="00AE344F" w:rsidRDefault="00AE344F">
      <w:pPr>
        <w:spacing w:line="276" w:lineRule="auto"/>
        <w:rPr>
          <w:rFonts w:ascii="Times New Roman" w:eastAsia="Times New Roman" w:hAnsi="Times New Roman" w:cs="Times New Roman"/>
          <w:sz w:val="24"/>
          <w:szCs w:val="24"/>
        </w:rPr>
      </w:pPr>
    </w:p>
    <w:p w14:paraId="00000789" w14:textId="77777777" w:rsidR="00AE344F" w:rsidRDefault="00000000">
      <w:pPr>
        <w:tabs>
          <w:tab w:val="left" w:pos="4300"/>
        </w:tabs>
        <w:spacing w:line="276"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PERFORMANCE GUARANTEE No.:</w:t>
      </w:r>
      <w:r>
        <w:rPr>
          <w:rFonts w:ascii="Times New Roman" w:eastAsia="Times New Roman" w:hAnsi="Times New Roman" w:cs="Times New Roman"/>
          <w:sz w:val="24"/>
          <w:szCs w:val="24"/>
        </w:rPr>
        <w:tab/>
      </w:r>
      <w:r>
        <w:rPr>
          <w:rFonts w:ascii="Times New Roman" w:eastAsia="Times New Roman" w:hAnsi="Times New Roman" w:cs="Times New Roman"/>
          <w:i/>
          <w:iCs/>
          <w:sz w:val="24"/>
          <w:szCs w:val="24"/>
        </w:rPr>
        <w:t>[insert Performance Guarantee number]</w:t>
      </w:r>
    </w:p>
    <w:p w14:paraId="0000078A" w14:textId="77777777" w:rsidR="00AE344F" w:rsidRDefault="00AE344F">
      <w:pPr>
        <w:spacing w:line="276" w:lineRule="auto"/>
        <w:rPr>
          <w:rFonts w:ascii="Times New Roman" w:eastAsia="Times New Roman" w:hAnsi="Times New Roman" w:cs="Times New Roman"/>
          <w:sz w:val="24"/>
          <w:szCs w:val="24"/>
        </w:rPr>
      </w:pPr>
    </w:p>
    <w:p w14:paraId="0000078B" w14:textId="77777777" w:rsidR="00AE344F"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have been informed that [insert complete name of Supplier] (hereinafter called “the Supplier”) has entered into Contract No. [insert number] dated [insert day and month], [insert year] with you, for the supply of [description of Goods and related Services] (hereinafter called “the Contract”). Furthermore, we understand that, according to the conditions of the Contract, a Performance Guarantee is required.</w:t>
      </w:r>
    </w:p>
    <w:p w14:paraId="0000078C" w14:textId="77777777" w:rsidR="00AE344F" w:rsidRDefault="00AE344F">
      <w:pPr>
        <w:spacing w:line="276" w:lineRule="auto"/>
        <w:rPr>
          <w:rFonts w:ascii="Times New Roman" w:eastAsia="Times New Roman" w:hAnsi="Times New Roman" w:cs="Times New Roman"/>
          <w:sz w:val="24"/>
          <w:szCs w:val="24"/>
        </w:rPr>
      </w:pPr>
    </w:p>
    <w:p w14:paraId="0000078D" w14:textId="77777777" w:rsidR="00AE344F"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request of the Supplier, we hereby irrevocably undertake to pay you any sum(s) not exceeding [insert amount(s) in figures and words] upon receipt by us of your first demand in writing declaring the Supplier to be in default under the Contract, without cavil or argument, or you needing to prove or to show grounds or reasons for your demand or the sums specified therein.</w:t>
      </w:r>
    </w:p>
    <w:p w14:paraId="0000078E" w14:textId="77777777" w:rsidR="00AE344F" w:rsidRDefault="00AE344F">
      <w:pPr>
        <w:spacing w:line="276" w:lineRule="auto"/>
        <w:rPr>
          <w:rFonts w:ascii="Times New Roman" w:eastAsia="Times New Roman" w:hAnsi="Times New Roman" w:cs="Times New Roman"/>
          <w:sz w:val="24"/>
          <w:szCs w:val="24"/>
        </w:rPr>
      </w:pPr>
    </w:p>
    <w:p w14:paraId="0000078F" w14:textId="77777777" w:rsidR="00AE344F"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Guarantee shall expire no later than the [insert number] day of [insert month] [insert year]24 and any demand for payment under it must be received by us at this office on or before that date. We agree to a one-time extension of this Guarantee for a period not to exceed as required by the Procuring agency, in response to the Procuring agency’s written request for such extension, such request to be presented to us before the expiry of the Guarantee.</w:t>
      </w:r>
    </w:p>
    <w:p w14:paraId="00000790" w14:textId="77777777" w:rsidR="00AE344F" w:rsidRDefault="00AE344F">
      <w:pPr>
        <w:spacing w:line="276" w:lineRule="auto"/>
        <w:rPr>
          <w:rFonts w:ascii="Times New Roman" w:eastAsia="Times New Roman" w:hAnsi="Times New Roman" w:cs="Times New Roman"/>
          <w:sz w:val="24"/>
          <w:szCs w:val="24"/>
        </w:rPr>
      </w:pPr>
    </w:p>
    <w:p w14:paraId="00000791" w14:textId="77777777" w:rsidR="00AE344F" w:rsidRDefault="00000000">
      <w:pPr>
        <w:spacing w:line="276"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[Signatures of authorized representatives of the bank and the Supplier]</w:t>
      </w:r>
    </w:p>
    <w:p w14:paraId="00000792" w14:textId="77777777" w:rsidR="00AE344F" w:rsidRDefault="00AE344F">
      <w:pPr>
        <w:spacing w:line="276" w:lineRule="auto"/>
        <w:rPr>
          <w:rFonts w:ascii="Times New Roman" w:eastAsia="Times New Roman" w:hAnsi="Times New Roman" w:cs="Times New Roman"/>
          <w:sz w:val="24"/>
          <w:szCs w:val="24"/>
        </w:rPr>
      </w:pPr>
    </w:p>
    <w:p w14:paraId="00000793" w14:textId="77777777" w:rsidR="00AE344F" w:rsidRDefault="00AE344F">
      <w:pPr>
        <w:spacing w:line="276" w:lineRule="auto"/>
        <w:rPr>
          <w:rFonts w:ascii="Times New Roman" w:eastAsia="Times New Roman" w:hAnsi="Times New Roman" w:cs="Times New Roman"/>
          <w:sz w:val="24"/>
          <w:szCs w:val="24"/>
        </w:rPr>
      </w:pPr>
    </w:p>
    <w:p w14:paraId="00000794" w14:textId="77777777" w:rsidR="00AE344F" w:rsidRDefault="00AE344F">
      <w:pPr>
        <w:spacing w:line="276" w:lineRule="auto"/>
        <w:rPr>
          <w:rFonts w:ascii="Times New Roman" w:eastAsia="Times New Roman" w:hAnsi="Times New Roman" w:cs="Times New Roman"/>
          <w:sz w:val="24"/>
          <w:szCs w:val="24"/>
        </w:rPr>
      </w:pPr>
    </w:p>
    <w:p w14:paraId="00000795" w14:textId="77777777" w:rsidR="00AE344F" w:rsidRDefault="00AE344F">
      <w:pPr>
        <w:spacing w:line="276" w:lineRule="auto"/>
        <w:rPr>
          <w:rFonts w:ascii="Times New Roman" w:eastAsia="Times New Roman" w:hAnsi="Times New Roman" w:cs="Times New Roman"/>
          <w:sz w:val="24"/>
          <w:szCs w:val="24"/>
        </w:rPr>
      </w:pPr>
    </w:p>
    <w:p w14:paraId="00000796" w14:textId="77777777" w:rsidR="00AE344F" w:rsidRDefault="00AE344F">
      <w:pPr>
        <w:spacing w:line="276" w:lineRule="auto"/>
        <w:rPr>
          <w:rFonts w:ascii="Times New Roman" w:eastAsia="Times New Roman" w:hAnsi="Times New Roman" w:cs="Times New Roman"/>
          <w:sz w:val="24"/>
          <w:szCs w:val="24"/>
        </w:rPr>
      </w:pPr>
    </w:p>
    <w:p w14:paraId="00000797" w14:textId="77777777" w:rsidR="00AE344F" w:rsidRDefault="00AE344F">
      <w:pPr>
        <w:spacing w:line="276" w:lineRule="auto"/>
        <w:rPr>
          <w:rFonts w:ascii="Times New Roman" w:eastAsia="Times New Roman" w:hAnsi="Times New Roman" w:cs="Times New Roman"/>
          <w:sz w:val="24"/>
          <w:szCs w:val="24"/>
        </w:rPr>
      </w:pPr>
    </w:p>
    <w:p w14:paraId="00000798" w14:textId="77777777" w:rsidR="00AE344F" w:rsidRDefault="00AE344F">
      <w:pPr>
        <w:spacing w:line="276" w:lineRule="auto"/>
        <w:rPr>
          <w:rFonts w:ascii="Times New Roman" w:eastAsia="Times New Roman" w:hAnsi="Times New Roman" w:cs="Times New Roman"/>
          <w:sz w:val="24"/>
          <w:szCs w:val="24"/>
        </w:rPr>
      </w:pPr>
    </w:p>
    <w:p w14:paraId="00000799" w14:textId="77777777" w:rsidR="00AE344F" w:rsidRDefault="00AE344F">
      <w:pPr>
        <w:spacing w:line="276" w:lineRule="auto"/>
        <w:rPr>
          <w:rFonts w:ascii="Times New Roman" w:eastAsia="Times New Roman" w:hAnsi="Times New Roman" w:cs="Times New Roman"/>
          <w:sz w:val="24"/>
          <w:szCs w:val="24"/>
        </w:rPr>
      </w:pPr>
    </w:p>
    <w:p w14:paraId="0000079A" w14:textId="77777777" w:rsidR="00AE344F" w:rsidRDefault="00AE344F">
      <w:pPr>
        <w:spacing w:line="276" w:lineRule="auto"/>
        <w:rPr>
          <w:rFonts w:ascii="Times New Roman" w:eastAsia="Times New Roman" w:hAnsi="Times New Roman" w:cs="Times New Roman"/>
          <w:sz w:val="24"/>
          <w:szCs w:val="24"/>
        </w:rPr>
      </w:pPr>
    </w:p>
    <w:p w14:paraId="0000079B" w14:textId="77777777" w:rsidR="00AE344F" w:rsidRDefault="00AE344F">
      <w:pPr>
        <w:spacing w:line="276" w:lineRule="auto"/>
        <w:rPr>
          <w:rFonts w:ascii="Times New Roman" w:eastAsia="Times New Roman" w:hAnsi="Times New Roman" w:cs="Times New Roman"/>
          <w:sz w:val="24"/>
          <w:szCs w:val="24"/>
        </w:rPr>
      </w:pPr>
    </w:p>
    <w:p w14:paraId="0000079C" w14:textId="77777777" w:rsidR="00AE344F" w:rsidRDefault="00AE344F">
      <w:pPr>
        <w:spacing w:line="276" w:lineRule="auto"/>
        <w:rPr>
          <w:rFonts w:ascii="Times New Roman" w:eastAsia="Times New Roman" w:hAnsi="Times New Roman" w:cs="Times New Roman"/>
          <w:sz w:val="24"/>
          <w:szCs w:val="24"/>
        </w:rPr>
        <w:sectPr w:rsidR="00AE344F">
          <w:type w:val="continuous"/>
          <w:pgSz w:w="11900" w:h="15874"/>
          <w:pgMar w:top="1055" w:right="1126" w:bottom="362" w:left="1140" w:header="0" w:footer="0" w:gutter="0"/>
          <w:cols w:space="720"/>
        </w:sectPr>
      </w:pPr>
    </w:p>
    <w:p w14:paraId="0000079D" w14:textId="77777777" w:rsidR="00AE344F" w:rsidRDefault="00000000">
      <w:pPr>
        <w:pStyle w:val="Heading1"/>
        <w:numPr>
          <w:ilvl w:val="0"/>
          <w:numId w:val="67"/>
        </w:numPr>
        <w:pBdr>
          <w:top w:val="nil"/>
          <w:left w:val="nil"/>
          <w:bottom w:val="nil"/>
          <w:right w:val="nil"/>
          <w:between w:val="nil"/>
        </w:pBdr>
        <w:spacing w:before="240" w:after="0"/>
        <w:ind w:right="0"/>
        <w:rPr>
          <w:rFonts w:ascii="Times New Roman" w:eastAsia="Times New Roman" w:hAnsi="Times New Roman" w:cs="Times New Roman"/>
          <w:sz w:val="48"/>
          <w:szCs w:val="48"/>
        </w:rPr>
      </w:pPr>
      <w:bookmarkStart w:id="37" w:name="_heading=h.mhzddb3xh982" w:colFirst="0" w:colLast="0"/>
      <w:bookmarkEnd w:id="37"/>
      <w:r>
        <w:rPr>
          <w:rFonts w:ascii="Times New Roman" w:eastAsia="Times New Roman" w:hAnsi="Times New Roman" w:cs="Times New Roman"/>
        </w:rPr>
        <w:t>Contract Agreement</w:t>
      </w:r>
    </w:p>
    <w:p w14:paraId="0000079E" w14:textId="77777777" w:rsidR="00AE344F" w:rsidRDefault="00AE344F">
      <w:pPr>
        <w:rPr>
          <w:rFonts w:ascii="Times New Roman" w:eastAsia="Times New Roman" w:hAnsi="Times New Roman" w:cs="Times New Roman"/>
          <w:sz w:val="24"/>
          <w:szCs w:val="24"/>
        </w:rPr>
      </w:pPr>
    </w:p>
    <w:p w14:paraId="0000079F" w14:textId="77777777" w:rsidR="00AE344F"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CONTRACT AGREEMENT made the [insert number] day of [insert month], [insert year], BETWEEN</w:t>
      </w:r>
    </w:p>
    <w:p w14:paraId="000007A0" w14:textId="77777777" w:rsidR="00AE344F" w:rsidRDefault="00AE344F">
      <w:pPr>
        <w:spacing w:line="276" w:lineRule="auto"/>
        <w:jc w:val="both"/>
        <w:rPr>
          <w:rFonts w:ascii="Times New Roman" w:eastAsia="Times New Roman" w:hAnsi="Times New Roman" w:cs="Times New Roman"/>
          <w:sz w:val="24"/>
          <w:szCs w:val="24"/>
        </w:rPr>
      </w:pPr>
    </w:p>
    <w:p w14:paraId="000007A1" w14:textId="77777777" w:rsidR="00AE344F" w:rsidRDefault="00000000">
      <w:pPr>
        <w:tabs>
          <w:tab w:val="left" w:pos="124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[insert complete name of Procuring Agency], a [insert description of type of legal entity, for example, an agency of the Ministry of the Government of Bhutan, or corporation in corporate under the laws of Bhutan] and having its principal place of business at [insert address of Procuring agency] (hereinafter called “the Procuring agency”), AND [insert name of Supplier], a corporation incorporated under the laws of [insert: country of Supplier]and having its principal place of business at [insert: address of Supplier] (hereinafter called “the Supplier”).</w:t>
      </w:r>
    </w:p>
    <w:p w14:paraId="000007A2" w14:textId="77777777" w:rsidR="00AE344F" w:rsidRDefault="00AE344F">
      <w:pPr>
        <w:spacing w:line="276" w:lineRule="auto"/>
        <w:jc w:val="both"/>
        <w:rPr>
          <w:rFonts w:ascii="Times New Roman" w:eastAsia="Times New Roman" w:hAnsi="Times New Roman" w:cs="Times New Roman"/>
          <w:sz w:val="24"/>
          <w:szCs w:val="24"/>
        </w:rPr>
      </w:pPr>
    </w:p>
    <w:p w14:paraId="000007A3" w14:textId="77777777" w:rsidR="00AE344F"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WHEREAS the Procuring Agency invited Bids for certain Goods and ancillary services, viz., [insert brief description of Goods and Services] and has accepted a Bid by the Supplier for the supply of those Goods and Services in the sum of [insert Contract Price in words and figures, expressed in the Contract currency/ies] (hereinafter called “the Contract Price”).</w:t>
      </w:r>
    </w:p>
    <w:p w14:paraId="000007A4" w14:textId="77777777" w:rsidR="00AE344F" w:rsidRDefault="00AE344F">
      <w:pPr>
        <w:spacing w:line="276" w:lineRule="auto"/>
        <w:jc w:val="both"/>
        <w:rPr>
          <w:rFonts w:ascii="Times New Roman" w:eastAsia="Times New Roman" w:hAnsi="Times New Roman" w:cs="Times New Roman"/>
          <w:sz w:val="24"/>
          <w:szCs w:val="24"/>
        </w:rPr>
      </w:pPr>
    </w:p>
    <w:p w14:paraId="000007A5" w14:textId="77777777" w:rsidR="00AE344F" w:rsidRDefault="00000000">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THIS AGREEMENT WITNESSETH AS FOLLOWS:</w:t>
      </w:r>
    </w:p>
    <w:p w14:paraId="000007A6" w14:textId="77777777" w:rsidR="00AE344F" w:rsidRDefault="00000000">
      <w:pPr>
        <w:numPr>
          <w:ilvl w:val="0"/>
          <w:numId w:val="57"/>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Agreement words and expressions shall have the same meanings as respectively assigned to the Conditions of Contract referred to.</w:t>
      </w:r>
    </w:p>
    <w:p w14:paraId="000007A7" w14:textId="77777777" w:rsidR="00AE344F" w:rsidRDefault="00000000">
      <w:pPr>
        <w:numPr>
          <w:ilvl w:val="0"/>
          <w:numId w:val="57"/>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documents shall constitute the Contract between the Procuring agency and the Supplier, and each shall be read and construed as an integral part of the Contract, viz.:</w:t>
      </w:r>
    </w:p>
    <w:p w14:paraId="000007A8" w14:textId="77777777" w:rsidR="00AE344F" w:rsidRDefault="00000000">
      <w:pPr>
        <w:numPr>
          <w:ilvl w:val="1"/>
          <w:numId w:val="13"/>
        </w:numPr>
        <w:tabs>
          <w:tab w:val="left" w:pos="124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Contract Agreement;</w:t>
      </w:r>
    </w:p>
    <w:p w14:paraId="000007A9" w14:textId="77777777" w:rsidR="00AE344F" w:rsidRDefault="00000000">
      <w:pPr>
        <w:numPr>
          <w:ilvl w:val="1"/>
          <w:numId w:val="13"/>
        </w:numPr>
        <w:tabs>
          <w:tab w:val="left" w:pos="124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Special Conditions of Contract;</w:t>
      </w:r>
    </w:p>
    <w:p w14:paraId="000007AA" w14:textId="77777777" w:rsidR="00AE344F" w:rsidRDefault="00000000">
      <w:pPr>
        <w:numPr>
          <w:ilvl w:val="1"/>
          <w:numId w:val="13"/>
        </w:numPr>
        <w:tabs>
          <w:tab w:val="left" w:pos="124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General Conditions of Contract;</w:t>
      </w:r>
    </w:p>
    <w:p w14:paraId="000007AB" w14:textId="77777777" w:rsidR="00AE344F" w:rsidRDefault="00000000">
      <w:pPr>
        <w:numPr>
          <w:ilvl w:val="1"/>
          <w:numId w:val="13"/>
        </w:numPr>
        <w:tabs>
          <w:tab w:val="left" w:pos="124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Schedule of Supply and Technical Specifications;</w:t>
      </w:r>
    </w:p>
    <w:p w14:paraId="000007AC" w14:textId="77777777" w:rsidR="00AE344F" w:rsidRDefault="00000000">
      <w:pPr>
        <w:numPr>
          <w:ilvl w:val="1"/>
          <w:numId w:val="13"/>
        </w:numPr>
        <w:tabs>
          <w:tab w:val="left" w:pos="124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Supplier’s Bid and original Price Schedules;</w:t>
      </w:r>
    </w:p>
    <w:p w14:paraId="000007AD" w14:textId="77777777" w:rsidR="00AE344F" w:rsidRDefault="00000000">
      <w:pPr>
        <w:numPr>
          <w:ilvl w:val="1"/>
          <w:numId w:val="13"/>
        </w:numPr>
        <w:tabs>
          <w:tab w:val="left" w:pos="124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agency’s Notification of Award of Contract;</w:t>
      </w:r>
    </w:p>
    <w:p w14:paraId="000007AE" w14:textId="77777777" w:rsidR="00AE344F" w:rsidRDefault="00000000">
      <w:pPr>
        <w:numPr>
          <w:ilvl w:val="1"/>
          <w:numId w:val="13"/>
        </w:numPr>
        <w:tabs>
          <w:tab w:val="left" w:pos="124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form of Performance Security;</w:t>
      </w:r>
    </w:p>
    <w:p w14:paraId="000007AF" w14:textId="77777777" w:rsidR="00AE344F" w:rsidRDefault="00000000">
      <w:pPr>
        <w:numPr>
          <w:ilvl w:val="1"/>
          <w:numId w:val="13"/>
        </w:numPr>
        <w:tabs>
          <w:tab w:val="left" w:pos="124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form of Bank Guarantee for Advance Payment;</w:t>
      </w:r>
    </w:p>
    <w:p w14:paraId="000007B0" w14:textId="77777777" w:rsidR="00AE344F" w:rsidRDefault="00000000">
      <w:pPr>
        <w:numPr>
          <w:ilvl w:val="1"/>
          <w:numId w:val="13"/>
        </w:numPr>
        <w:tabs>
          <w:tab w:val="left" w:pos="1246"/>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[insert here any other document(s) forming part of the Contract]</w:t>
      </w:r>
    </w:p>
    <w:p w14:paraId="000007B1" w14:textId="77777777" w:rsidR="00AE344F" w:rsidRDefault="00000000">
      <w:pPr>
        <w:numPr>
          <w:ilvl w:val="0"/>
          <w:numId w:val="57"/>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contract shall prevail over all other Contract documents. In the event of any discrepancy or inconsistency within the Contract documents, then the documents shall prevail in the order listed above.</w:t>
      </w:r>
    </w:p>
    <w:p w14:paraId="000007B2" w14:textId="77777777" w:rsidR="00AE344F" w:rsidRDefault="00000000">
      <w:pPr>
        <w:numPr>
          <w:ilvl w:val="0"/>
          <w:numId w:val="57"/>
        </w:numPr>
        <w:tabs>
          <w:tab w:val="left" w:pos="86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consideration of the payments to be made by the Procuring agency to the Supplier as hereinafter mentioned, the Supplier hereby covenants with the Procuring agency to provide the Goods and Services and to remedy defects therein in conformity in all respects with the provisions of the Contract.</w:t>
      </w:r>
    </w:p>
    <w:p w14:paraId="000007B3" w14:textId="77777777" w:rsidR="00AE344F" w:rsidRDefault="00AE344F">
      <w:pPr>
        <w:tabs>
          <w:tab w:val="left" w:pos="866"/>
        </w:tabs>
        <w:spacing w:line="276" w:lineRule="auto"/>
        <w:ind w:left="720"/>
        <w:jc w:val="both"/>
        <w:rPr>
          <w:rFonts w:ascii="Times New Roman" w:eastAsia="Times New Roman" w:hAnsi="Times New Roman" w:cs="Times New Roman"/>
          <w:sz w:val="24"/>
          <w:szCs w:val="24"/>
        </w:rPr>
      </w:pPr>
    </w:p>
    <w:p w14:paraId="000007B4" w14:textId="77777777" w:rsidR="00AE344F" w:rsidRDefault="00000000">
      <w:pPr>
        <w:numPr>
          <w:ilvl w:val="0"/>
          <w:numId w:val="57"/>
        </w:numPr>
        <w:tabs>
          <w:tab w:val="left" w:pos="866"/>
        </w:tabs>
        <w:spacing w:line="276" w:lineRule="auto"/>
        <w:jc w:val="both"/>
        <w:rPr>
          <w:rFonts w:ascii="Times New Roman" w:eastAsia="Times New Roman" w:hAnsi="Times New Roman" w:cs="Times New Roman"/>
          <w:sz w:val="24"/>
          <w:szCs w:val="24"/>
        </w:rPr>
        <w:sectPr w:rsidR="00AE344F">
          <w:type w:val="continuous"/>
          <w:pgSz w:w="11900" w:h="15874"/>
          <w:pgMar w:top="1058" w:right="1246" w:bottom="362" w:left="1140" w:header="0" w:footer="0" w:gutter="0"/>
          <w:cols w:space="720"/>
        </w:sectPr>
      </w:pPr>
      <w:r>
        <w:rPr>
          <w:rFonts w:ascii="Times New Roman" w:eastAsia="Times New Roman" w:hAnsi="Times New Roman" w:cs="Times New Roman"/>
          <w:sz w:val="24"/>
          <w:szCs w:val="24"/>
        </w:rPr>
        <w:t>The Procuring agency hereby covenants to pay the Supplier in consideration of the provision of the Goods and Related Services and the remedying of defects therein, the Contract Price or such other sum as may become payable under the provisions of the Contract at the times and in the manner prescribed by the Contract.</w:t>
      </w:r>
    </w:p>
    <w:p w14:paraId="000007B5" w14:textId="77777777" w:rsidR="00AE344F" w:rsidRDefault="00AE344F">
      <w:pPr>
        <w:tabs>
          <w:tab w:val="left" w:pos="1246"/>
        </w:tabs>
        <w:spacing w:line="276" w:lineRule="auto"/>
        <w:jc w:val="both"/>
        <w:rPr>
          <w:rFonts w:ascii="Times New Roman" w:eastAsia="Times New Roman" w:hAnsi="Times New Roman" w:cs="Times New Roman"/>
          <w:sz w:val="24"/>
          <w:szCs w:val="24"/>
        </w:rPr>
        <w:sectPr w:rsidR="00AE344F">
          <w:type w:val="continuous"/>
          <w:pgSz w:w="11900" w:h="15874"/>
          <w:pgMar w:top="1062" w:right="1126" w:bottom="362" w:left="1134" w:header="0" w:footer="0" w:gutter="0"/>
          <w:cols w:space="720"/>
        </w:sectPr>
      </w:pPr>
    </w:p>
    <w:p w14:paraId="000007B6" w14:textId="77777777" w:rsidR="00AE344F" w:rsidRDefault="00000000">
      <w:pPr>
        <w:tabs>
          <w:tab w:val="left" w:pos="86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WITNESS whereof the parties hereto have caused this Agreement to be executed in accordance with the laws of Bhutan on the day, month and year indicated above.</w:t>
      </w:r>
    </w:p>
    <w:p w14:paraId="000007B7" w14:textId="77777777" w:rsidR="00AE344F" w:rsidRDefault="00AE344F">
      <w:pPr>
        <w:spacing w:line="276" w:lineRule="auto"/>
        <w:jc w:val="both"/>
        <w:rPr>
          <w:rFonts w:ascii="Times New Roman" w:eastAsia="Times New Roman" w:hAnsi="Times New Roman" w:cs="Times New Roman"/>
          <w:sz w:val="24"/>
          <w:szCs w:val="24"/>
        </w:rPr>
      </w:pPr>
    </w:p>
    <w:p w14:paraId="000007B8" w14:textId="77777777" w:rsidR="00AE344F" w:rsidRDefault="00AE344F">
      <w:pPr>
        <w:spacing w:line="276" w:lineRule="auto"/>
        <w:jc w:val="both"/>
        <w:rPr>
          <w:rFonts w:ascii="Times New Roman" w:eastAsia="Times New Roman" w:hAnsi="Times New Roman" w:cs="Times New Roman"/>
          <w:sz w:val="24"/>
          <w:szCs w:val="24"/>
        </w:rPr>
      </w:pPr>
    </w:p>
    <w:p w14:paraId="000007B9" w14:textId="77777777" w:rsidR="00AE344F" w:rsidRDefault="00000000">
      <w:pPr>
        <w:tabs>
          <w:tab w:val="left" w:pos="7967"/>
        </w:tabs>
        <w:spacing w:line="276" w:lineRule="auto"/>
        <w:ind w:left="113"/>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For the Procuring Agency                                                                For the Supplier </w:t>
      </w:r>
    </w:p>
    <w:p w14:paraId="000007BA" w14:textId="77777777" w:rsidR="00AE344F" w:rsidRDefault="00AE344F">
      <w:pPr>
        <w:spacing w:before="1" w:line="276" w:lineRule="auto"/>
        <w:ind w:left="113" w:right="7755"/>
        <w:rPr>
          <w:rFonts w:ascii="Times New Roman" w:eastAsia="Times New Roman" w:hAnsi="Times New Roman" w:cs="Times New Roman"/>
          <w:i/>
          <w:iCs/>
          <w:color w:val="231F20"/>
          <w:sz w:val="24"/>
          <w:szCs w:val="24"/>
        </w:rPr>
      </w:pPr>
    </w:p>
    <w:p w14:paraId="000007BB" w14:textId="77777777" w:rsidR="00AE344F" w:rsidRDefault="00AE344F">
      <w:pPr>
        <w:spacing w:before="1" w:line="276" w:lineRule="auto"/>
        <w:ind w:left="113" w:right="7755"/>
        <w:rPr>
          <w:rFonts w:ascii="Times New Roman" w:eastAsia="Times New Roman" w:hAnsi="Times New Roman" w:cs="Times New Roman"/>
          <w:i/>
          <w:iCs/>
          <w:color w:val="231F20"/>
          <w:sz w:val="24"/>
          <w:szCs w:val="24"/>
        </w:rPr>
      </w:pPr>
    </w:p>
    <w:p w14:paraId="000007BC" w14:textId="77777777" w:rsidR="00AE344F" w:rsidRDefault="00000000">
      <w:pPr>
        <w:spacing w:before="1" w:line="276" w:lineRule="auto"/>
        <w:ind w:left="113" w:right="7755"/>
        <w:rPr>
          <w:rFonts w:ascii="Times New Roman" w:eastAsia="Times New Roman" w:hAnsi="Times New Roman" w:cs="Times New Roman"/>
          <w:i/>
          <w:iCs/>
          <w:color w:val="231F20"/>
          <w:sz w:val="24"/>
          <w:szCs w:val="24"/>
        </w:rPr>
      </w:pPr>
      <w:r>
        <w:rPr>
          <w:rFonts w:ascii="Times New Roman" w:eastAsia="Times New Roman" w:hAnsi="Times New Roman" w:cs="Times New Roman"/>
          <w:i/>
          <w:iCs/>
          <w:color w:val="231F20"/>
          <w:sz w:val="24"/>
          <w:szCs w:val="24"/>
        </w:rPr>
        <w:t>Signature Name</w:t>
      </w:r>
    </w:p>
    <w:p w14:paraId="000007BD" w14:textId="77777777" w:rsidR="00AE344F" w:rsidRDefault="00AE344F">
      <w:pPr>
        <w:spacing w:before="1" w:line="276" w:lineRule="auto"/>
        <w:ind w:left="113" w:right="7755"/>
        <w:rPr>
          <w:rFonts w:ascii="Times New Roman" w:eastAsia="Times New Roman" w:hAnsi="Times New Roman" w:cs="Times New Roman"/>
          <w:i/>
          <w:iCs/>
          <w:color w:val="231F20"/>
          <w:sz w:val="24"/>
          <w:szCs w:val="24"/>
        </w:rPr>
      </w:pPr>
    </w:p>
    <w:p w14:paraId="000007BE" w14:textId="77777777" w:rsidR="00AE344F" w:rsidRDefault="00AE344F">
      <w:pPr>
        <w:spacing w:before="1" w:line="276" w:lineRule="auto"/>
        <w:ind w:left="113" w:right="7755"/>
        <w:rPr>
          <w:rFonts w:ascii="Times New Roman" w:eastAsia="Times New Roman" w:hAnsi="Times New Roman" w:cs="Times New Roman"/>
          <w:i/>
          <w:iCs/>
          <w:color w:val="231F20"/>
          <w:sz w:val="24"/>
          <w:szCs w:val="24"/>
        </w:rPr>
      </w:pPr>
    </w:p>
    <w:p w14:paraId="000007BF" w14:textId="77777777" w:rsidR="00AE344F" w:rsidRDefault="00AE344F">
      <w:pPr>
        <w:spacing w:before="1" w:line="276" w:lineRule="auto"/>
        <w:ind w:left="113" w:right="7755"/>
        <w:rPr>
          <w:rFonts w:ascii="Times New Roman" w:eastAsia="Times New Roman" w:hAnsi="Times New Roman" w:cs="Times New Roman"/>
          <w:i/>
          <w:iCs/>
          <w:color w:val="231F20"/>
          <w:sz w:val="24"/>
          <w:szCs w:val="24"/>
        </w:rPr>
      </w:pPr>
    </w:p>
    <w:p w14:paraId="000007C0" w14:textId="77777777" w:rsidR="00AE344F" w:rsidRDefault="00000000">
      <w:pPr>
        <w:spacing w:before="2" w:line="276" w:lineRule="auto"/>
        <w:ind w:left="113"/>
        <w:rPr>
          <w:rFonts w:ascii="Times New Roman" w:eastAsia="Times New Roman" w:hAnsi="Times New Roman" w:cs="Times New Roman"/>
          <w:sz w:val="24"/>
          <w:szCs w:val="24"/>
        </w:rPr>
      </w:pPr>
      <w:r>
        <w:rPr>
          <w:rFonts w:ascii="Times New Roman" w:eastAsia="Times New Roman" w:hAnsi="Times New Roman" w:cs="Times New Roman"/>
          <w:i/>
          <w:iCs/>
          <w:color w:val="231F20"/>
          <w:sz w:val="24"/>
          <w:szCs w:val="24"/>
        </w:rPr>
        <w:t>In the presence of (Name and address)</w:t>
      </w:r>
    </w:p>
    <w:p w14:paraId="000007C1" w14:textId="77777777" w:rsidR="00AE344F" w:rsidRDefault="00AE344F">
      <w:pPr>
        <w:spacing w:line="276" w:lineRule="auto"/>
        <w:rPr>
          <w:rFonts w:ascii="Times New Roman" w:eastAsia="Times New Roman" w:hAnsi="Times New Roman" w:cs="Times New Roman"/>
          <w:sz w:val="24"/>
          <w:szCs w:val="24"/>
        </w:rPr>
      </w:pPr>
    </w:p>
    <w:p w14:paraId="000007C2" w14:textId="77777777" w:rsidR="00AE344F" w:rsidRDefault="00AE344F">
      <w:pPr>
        <w:spacing w:line="276" w:lineRule="auto"/>
        <w:rPr>
          <w:rFonts w:ascii="Times New Roman" w:eastAsia="Times New Roman" w:hAnsi="Times New Roman" w:cs="Times New Roman"/>
          <w:sz w:val="24"/>
          <w:szCs w:val="24"/>
        </w:rPr>
      </w:pPr>
    </w:p>
    <w:p w14:paraId="000007C3" w14:textId="77777777" w:rsidR="00AE344F" w:rsidRDefault="00AE344F">
      <w:pPr>
        <w:spacing w:line="276" w:lineRule="auto"/>
        <w:rPr>
          <w:rFonts w:ascii="Times New Roman" w:eastAsia="Times New Roman" w:hAnsi="Times New Roman" w:cs="Times New Roman"/>
          <w:sz w:val="24"/>
          <w:szCs w:val="24"/>
        </w:rPr>
      </w:pPr>
      <w:bookmarkStart w:id="38" w:name="_heading=h.r1c48j8jsgoy" w:colFirst="0" w:colLast="0"/>
      <w:bookmarkEnd w:id="38"/>
    </w:p>
    <w:p w14:paraId="000007C4" w14:textId="77777777" w:rsidR="00AE344F" w:rsidRDefault="00AE344F">
      <w:pPr>
        <w:spacing w:line="276" w:lineRule="auto"/>
        <w:rPr>
          <w:rFonts w:ascii="Times New Roman" w:eastAsia="Times New Roman" w:hAnsi="Times New Roman" w:cs="Times New Roman"/>
          <w:sz w:val="24"/>
          <w:szCs w:val="24"/>
        </w:rPr>
      </w:pPr>
    </w:p>
    <w:p w14:paraId="000007C5" w14:textId="77777777" w:rsidR="00AE344F" w:rsidRDefault="00AE344F">
      <w:pPr>
        <w:spacing w:line="276" w:lineRule="auto"/>
        <w:rPr>
          <w:rFonts w:ascii="Times New Roman" w:eastAsia="Times New Roman" w:hAnsi="Times New Roman" w:cs="Times New Roman"/>
          <w:sz w:val="24"/>
          <w:szCs w:val="24"/>
        </w:rPr>
      </w:pPr>
    </w:p>
    <w:p w14:paraId="000007C6" w14:textId="77777777" w:rsidR="00AE344F" w:rsidRDefault="00AE344F">
      <w:pPr>
        <w:spacing w:line="276" w:lineRule="auto"/>
        <w:rPr>
          <w:rFonts w:ascii="Times New Roman" w:eastAsia="Times New Roman" w:hAnsi="Times New Roman" w:cs="Times New Roman"/>
          <w:sz w:val="24"/>
          <w:szCs w:val="24"/>
        </w:rPr>
      </w:pPr>
    </w:p>
    <w:p w14:paraId="000007C7" w14:textId="77777777" w:rsidR="00AE344F" w:rsidRDefault="00AE344F">
      <w:pPr>
        <w:spacing w:line="276" w:lineRule="auto"/>
        <w:rPr>
          <w:rFonts w:ascii="Times New Roman" w:eastAsia="Times New Roman" w:hAnsi="Times New Roman" w:cs="Times New Roman"/>
          <w:sz w:val="24"/>
          <w:szCs w:val="24"/>
        </w:rPr>
      </w:pPr>
    </w:p>
    <w:p w14:paraId="000007C8" w14:textId="77777777" w:rsidR="00AE344F" w:rsidRDefault="00AE344F">
      <w:pPr>
        <w:spacing w:line="276" w:lineRule="auto"/>
        <w:rPr>
          <w:rFonts w:ascii="Times New Roman" w:eastAsia="Times New Roman" w:hAnsi="Times New Roman" w:cs="Times New Roman"/>
          <w:sz w:val="24"/>
          <w:szCs w:val="24"/>
        </w:rPr>
      </w:pPr>
    </w:p>
    <w:p w14:paraId="000007C9" w14:textId="77777777" w:rsidR="00AE344F" w:rsidRDefault="00AE344F">
      <w:pPr>
        <w:spacing w:line="276" w:lineRule="auto"/>
        <w:rPr>
          <w:rFonts w:ascii="Times New Roman" w:eastAsia="Times New Roman" w:hAnsi="Times New Roman" w:cs="Times New Roman"/>
          <w:sz w:val="24"/>
          <w:szCs w:val="24"/>
        </w:rPr>
      </w:pPr>
    </w:p>
    <w:p w14:paraId="000007CA" w14:textId="77777777" w:rsidR="00AE344F" w:rsidRDefault="00AE344F">
      <w:pPr>
        <w:spacing w:line="276" w:lineRule="auto"/>
        <w:rPr>
          <w:rFonts w:ascii="Times New Roman" w:eastAsia="Times New Roman" w:hAnsi="Times New Roman" w:cs="Times New Roman"/>
          <w:sz w:val="24"/>
          <w:szCs w:val="24"/>
        </w:rPr>
      </w:pPr>
    </w:p>
    <w:p w14:paraId="000007CB" w14:textId="77777777" w:rsidR="00AE344F" w:rsidRDefault="00AE344F">
      <w:pPr>
        <w:spacing w:line="276" w:lineRule="auto"/>
        <w:rPr>
          <w:rFonts w:ascii="Times New Roman" w:eastAsia="Times New Roman" w:hAnsi="Times New Roman" w:cs="Times New Roman"/>
          <w:sz w:val="24"/>
          <w:szCs w:val="24"/>
        </w:rPr>
        <w:sectPr w:rsidR="00AE344F">
          <w:type w:val="continuous"/>
          <w:pgSz w:w="11900" w:h="15874"/>
          <w:pgMar w:top="1440" w:right="1440" w:bottom="362" w:left="1260" w:header="0" w:footer="0" w:gutter="0"/>
          <w:cols w:space="720"/>
        </w:sectPr>
      </w:pPr>
    </w:p>
    <w:p w14:paraId="000007CC" w14:textId="77777777" w:rsidR="00AE344F" w:rsidRDefault="00000000">
      <w:pPr>
        <w:pStyle w:val="Heading1"/>
        <w:numPr>
          <w:ilvl w:val="0"/>
          <w:numId w:val="67"/>
        </w:numPr>
        <w:pBdr>
          <w:top w:val="nil"/>
          <w:left w:val="nil"/>
          <w:bottom w:val="nil"/>
          <w:right w:val="nil"/>
          <w:between w:val="nil"/>
        </w:pBdr>
        <w:spacing w:before="240" w:after="0"/>
        <w:ind w:right="0"/>
        <w:rPr>
          <w:rFonts w:ascii="Times New Roman" w:eastAsia="Times New Roman" w:hAnsi="Times New Roman" w:cs="Times New Roman"/>
        </w:rPr>
      </w:pPr>
      <w:bookmarkStart w:id="39" w:name="_heading=h.p69n74fk07qu" w:colFirst="0" w:colLast="0"/>
      <w:bookmarkEnd w:id="39"/>
      <w:r>
        <w:rPr>
          <w:rFonts w:ascii="Times New Roman" w:eastAsia="Times New Roman" w:hAnsi="Times New Roman" w:cs="Times New Roman"/>
        </w:rPr>
        <w:t>Bank Guarantee form for Advance Payment</w:t>
      </w:r>
    </w:p>
    <w:p w14:paraId="000007CD" w14:textId="77777777" w:rsidR="00AE344F" w:rsidRDefault="00AE344F">
      <w:pPr>
        <w:spacing w:line="276" w:lineRule="auto"/>
        <w:ind w:right="-59"/>
        <w:jc w:val="center"/>
        <w:rPr>
          <w:rFonts w:ascii="Times New Roman" w:eastAsia="Times New Roman" w:hAnsi="Times New Roman" w:cs="Times New Roman"/>
          <w:b/>
          <w:bCs/>
          <w:sz w:val="24"/>
          <w:szCs w:val="24"/>
        </w:rPr>
      </w:pPr>
    </w:p>
    <w:p w14:paraId="000007CE" w14:textId="77777777" w:rsidR="00AE344F" w:rsidRDefault="00AE344F">
      <w:pPr>
        <w:spacing w:line="276" w:lineRule="auto"/>
        <w:rPr>
          <w:rFonts w:ascii="Times New Roman" w:eastAsia="Times New Roman" w:hAnsi="Times New Roman" w:cs="Times New Roman"/>
          <w:sz w:val="24"/>
          <w:szCs w:val="24"/>
        </w:rPr>
      </w:pPr>
    </w:p>
    <w:p w14:paraId="000007CF" w14:textId="77777777" w:rsidR="00AE344F" w:rsidRDefault="00000000">
      <w:pPr>
        <w:spacing w:line="276"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 bank, as requested by the successful Bidder, shall fill in this form in accordance with the instructions indicated.]</w:t>
      </w:r>
    </w:p>
    <w:p w14:paraId="000007D0" w14:textId="77777777" w:rsidR="00AE344F" w:rsidRDefault="00AE344F">
      <w:pPr>
        <w:spacing w:line="276" w:lineRule="auto"/>
        <w:rPr>
          <w:rFonts w:ascii="Times New Roman" w:eastAsia="Times New Roman" w:hAnsi="Times New Roman" w:cs="Times New Roman"/>
          <w:sz w:val="24"/>
          <w:szCs w:val="24"/>
        </w:rPr>
      </w:pPr>
    </w:p>
    <w:p w14:paraId="000007D1" w14:textId="77777777" w:rsidR="00AE344F" w:rsidRDefault="00000000">
      <w:pPr>
        <w:spacing w:line="276" w:lineRule="auto"/>
        <w:jc w:val="right"/>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Date: </w:t>
      </w:r>
      <w:r>
        <w:rPr>
          <w:rFonts w:ascii="Times New Roman" w:eastAsia="Times New Roman" w:hAnsi="Times New Roman" w:cs="Times New Roman"/>
          <w:i/>
          <w:iCs/>
          <w:sz w:val="24"/>
          <w:szCs w:val="24"/>
        </w:rPr>
        <w:t>[insert date (as day, month, and year) of Bid submission]</w:t>
      </w:r>
    </w:p>
    <w:p w14:paraId="000007D2" w14:textId="77777777" w:rsidR="00AE344F" w:rsidRDefault="00AE344F">
      <w:pPr>
        <w:spacing w:line="276" w:lineRule="auto"/>
        <w:rPr>
          <w:rFonts w:ascii="Times New Roman" w:eastAsia="Times New Roman" w:hAnsi="Times New Roman" w:cs="Times New Roman"/>
          <w:sz w:val="24"/>
          <w:szCs w:val="24"/>
        </w:rPr>
      </w:pPr>
    </w:p>
    <w:p w14:paraId="000007D3" w14:textId="77777777" w:rsidR="00AE344F" w:rsidRDefault="00000000">
      <w:pPr>
        <w:spacing w:line="276" w:lineRule="auto"/>
        <w:jc w:val="right"/>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IFB No. and title: </w:t>
      </w:r>
      <w:r>
        <w:rPr>
          <w:rFonts w:ascii="Times New Roman" w:eastAsia="Times New Roman" w:hAnsi="Times New Roman" w:cs="Times New Roman"/>
          <w:i/>
          <w:iCs/>
          <w:sz w:val="24"/>
          <w:szCs w:val="24"/>
        </w:rPr>
        <w:t>[insert number and title of bidding process]</w:t>
      </w:r>
    </w:p>
    <w:p w14:paraId="000007D4" w14:textId="77777777" w:rsidR="00AE344F" w:rsidRDefault="00AE344F">
      <w:pPr>
        <w:spacing w:line="276" w:lineRule="auto"/>
        <w:rPr>
          <w:rFonts w:ascii="Times New Roman" w:eastAsia="Times New Roman" w:hAnsi="Times New Roman" w:cs="Times New Roman"/>
          <w:sz w:val="24"/>
          <w:szCs w:val="24"/>
        </w:rPr>
      </w:pPr>
    </w:p>
    <w:p w14:paraId="000007D5" w14:textId="77777777" w:rsidR="00AE344F" w:rsidRDefault="00000000">
      <w:pPr>
        <w:spacing w:line="276"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[Bank’s letterhead]</w:t>
      </w:r>
    </w:p>
    <w:p w14:paraId="000007D6" w14:textId="77777777" w:rsidR="00AE344F" w:rsidRDefault="00AE344F">
      <w:pPr>
        <w:spacing w:line="276" w:lineRule="auto"/>
        <w:rPr>
          <w:rFonts w:ascii="Times New Roman" w:eastAsia="Times New Roman" w:hAnsi="Times New Roman" w:cs="Times New Roman"/>
          <w:sz w:val="24"/>
          <w:szCs w:val="24"/>
        </w:rPr>
      </w:pPr>
    </w:p>
    <w:p w14:paraId="000007D7" w14:textId="77777777" w:rsidR="00AE344F" w:rsidRDefault="00000000">
      <w:pPr>
        <w:spacing w:line="276"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Beneficiary: </w:t>
      </w:r>
      <w:r>
        <w:rPr>
          <w:rFonts w:ascii="Times New Roman" w:eastAsia="Times New Roman" w:hAnsi="Times New Roman" w:cs="Times New Roman"/>
          <w:i/>
          <w:iCs/>
          <w:sz w:val="24"/>
          <w:szCs w:val="24"/>
        </w:rPr>
        <w:t>[insert legal name and address of Procuring agency]</w:t>
      </w:r>
    </w:p>
    <w:p w14:paraId="000007D8" w14:textId="77777777" w:rsidR="00AE344F" w:rsidRDefault="00AE344F">
      <w:pPr>
        <w:spacing w:line="276" w:lineRule="auto"/>
        <w:rPr>
          <w:rFonts w:ascii="Times New Roman" w:eastAsia="Times New Roman" w:hAnsi="Times New Roman" w:cs="Times New Roman"/>
          <w:sz w:val="24"/>
          <w:szCs w:val="24"/>
        </w:rPr>
      </w:pPr>
    </w:p>
    <w:p w14:paraId="000007D9" w14:textId="77777777" w:rsidR="00AE344F" w:rsidRDefault="00000000">
      <w:pPr>
        <w:spacing w:line="276"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ADVANCE PAYMENT GUARANTEE No.: </w:t>
      </w:r>
      <w:r>
        <w:rPr>
          <w:rFonts w:ascii="Times New Roman" w:eastAsia="Times New Roman" w:hAnsi="Times New Roman" w:cs="Times New Roman"/>
          <w:i/>
          <w:iCs/>
          <w:sz w:val="24"/>
          <w:szCs w:val="24"/>
        </w:rPr>
        <w:t>[insert Advance Payment Guarantee no.]</w:t>
      </w:r>
    </w:p>
    <w:p w14:paraId="000007DA" w14:textId="77777777" w:rsidR="00AE344F" w:rsidRDefault="00AE344F">
      <w:pPr>
        <w:spacing w:line="276" w:lineRule="auto"/>
        <w:rPr>
          <w:rFonts w:ascii="Times New Roman" w:eastAsia="Times New Roman" w:hAnsi="Times New Roman" w:cs="Times New Roman"/>
          <w:sz w:val="24"/>
          <w:szCs w:val="24"/>
        </w:rPr>
      </w:pPr>
    </w:p>
    <w:p w14:paraId="000007DB" w14:textId="77777777" w:rsidR="00AE344F"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t>
      </w:r>
      <w:r>
        <w:rPr>
          <w:rFonts w:ascii="Times New Roman" w:eastAsia="Times New Roman" w:hAnsi="Times New Roman" w:cs="Times New Roman"/>
          <w:i/>
          <w:iCs/>
          <w:sz w:val="24"/>
          <w:szCs w:val="24"/>
        </w:rPr>
        <w:t>[insert legal name and address of bank]</w:t>
      </w:r>
      <w:r>
        <w:rPr>
          <w:rFonts w:ascii="Times New Roman" w:eastAsia="Times New Roman" w:hAnsi="Times New Roman" w:cs="Times New Roman"/>
          <w:sz w:val="24"/>
          <w:szCs w:val="24"/>
        </w:rPr>
        <w:t xml:space="preserve">, have been informed that [insert complete name and address of Supplier] (hereinafter called “the Supplier”) has entered into Contract No. [insert number] dated </w:t>
      </w:r>
      <w:r>
        <w:rPr>
          <w:rFonts w:ascii="Times New Roman" w:eastAsia="Times New Roman" w:hAnsi="Times New Roman" w:cs="Times New Roman"/>
          <w:i/>
          <w:iCs/>
          <w:sz w:val="24"/>
          <w:szCs w:val="24"/>
        </w:rPr>
        <w:t>[insert date of Contract]</w:t>
      </w:r>
      <w:r>
        <w:rPr>
          <w:rFonts w:ascii="Times New Roman" w:eastAsia="Times New Roman" w:hAnsi="Times New Roman" w:cs="Times New Roman"/>
          <w:sz w:val="24"/>
          <w:szCs w:val="24"/>
        </w:rPr>
        <w:t xml:space="preserve"> with you, for the supply of </w:t>
      </w:r>
      <w:r>
        <w:rPr>
          <w:rFonts w:ascii="Times New Roman" w:eastAsia="Times New Roman" w:hAnsi="Times New Roman" w:cs="Times New Roman"/>
          <w:i/>
          <w:iCs/>
          <w:sz w:val="24"/>
          <w:szCs w:val="24"/>
        </w:rPr>
        <w:t>[insert types of Goods to be delivered]</w:t>
      </w:r>
      <w:r>
        <w:rPr>
          <w:rFonts w:ascii="Times New Roman" w:eastAsia="Times New Roman" w:hAnsi="Times New Roman" w:cs="Times New Roman"/>
          <w:sz w:val="24"/>
          <w:szCs w:val="24"/>
        </w:rPr>
        <w:t xml:space="preserve"> (hereinafter called “the Contract”).</w:t>
      </w:r>
    </w:p>
    <w:p w14:paraId="000007DC" w14:textId="77777777" w:rsidR="00AE344F" w:rsidRDefault="00AE344F">
      <w:pPr>
        <w:spacing w:line="276" w:lineRule="auto"/>
        <w:rPr>
          <w:rFonts w:ascii="Times New Roman" w:eastAsia="Times New Roman" w:hAnsi="Times New Roman" w:cs="Times New Roman"/>
          <w:sz w:val="24"/>
          <w:szCs w:val="24"/>
        </w:rPr>
      </w:pPr>
    </w:p>
    <w:p w14:paraId="000007DD" w14:textId="77777777" w:rsidR="00AE344F"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we understand that, according to the conditions of the Contract, an advance payment is to be made against an advance payment guarantee.</w:t>
      </w:r>
    </w:p>
    <w:p w14:paraId="000007DE" w14:textId="77777777" w:rsidR="00AE344F" w:rsidRDefault="00AE344F">
      <w:pPr>
        <w:spacing w:line="276" w:lineRule="auto"/>
        <w:rPr>
          <w:rFonts w:ascii="Times New Roman" w:eastAsia="Times New Roman" w:hAnsi="Times New Roman" w:cs="Times New Roman"/>
          <w:sz w:val="24"/>
          <w:szCs w:val="24"/>
        </w:rPr>
      </w:pPr>
    </w:p>
    <w:p w14:paraId="000007DF" w14:textId="77777777" w:rsidR="00AE344F"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request of the Supplier, we hereby irrevocably undertake to pay you any sum or sums not exceeding in total an amount of [insert amount(s)  in figures and words] upon receipt by us of your first demand in writing declaring that the Supplier is in breach of its obligation under the Contract because the Supplier used the advance payment for purposes other than toward delivery of the Goods.</w:t>
      </w:r>
    </w:p>
    <w:p w14:paraId="000007E0" w14:textId="77777777" w:rsidR="00AE344F" w:rsidRDefault="00AE344F">
      <w:pPr>
        <w:spacing w:line="276" w:lineRule="auto"/>
        <w:rPr>
          <w:rFonts w:ascii="Times New Roman" w:eastAsia="Times New Roman" w:hAnsi="Times New Roman" w:cs="Times New Roman"/>
          <w:sz w:val="24"/>
          <w:szCs w:val="24"/>
        </w:rPr>
      </w:pPr>
    </w:p>
    <w:p w14:paraId="000007E1" w14:textId="77777777" w:rsidR="00AE344F" w:rsidRDefault="00000000">
      <w:pPr>
        <w:spacing w:line="276"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It is a condition for any claim and payment under this Guarantee to be made that the advance payment referred to above must have been received by the Supplier in its account </w:t>
      </w:r>
      <w:r>
        <w:rPr>
          <w:rFonts w:ascii="Times New Roman" w:eastAsia="Times New Roman" w:hAnsi="Times New Roman" w:cs="Times New Roman"/>
          <w:i/>
          <w:iCs/>
          <w:sz w:val="24"/>
          <w:szCs w:val="24"/>
        </w:rPr>
        <w:t>[insert number and domicile of the account]</w:t>
      </w:r>
    </w:p>
    <w:p w14:paraId="000007E2" w14:textId="77777777" w:rsidR="00AE344F" w:rsidRDefault="00AE344F">
      <w:pPr>
        <w:spacing w:line="276" w:lineRule="auto"/>
        <w:rPr>
          <w:rFonts w:ascii="Times New Roman" w:eastAsia="Times New Roman" w:hAnsi="Times New Roman" w:cs="Times New Roman"/>
          <w:sz w:val="24"/>
          <w:szCs w:val="24"/>
        </w:rPr>
      </w:pPr>
    </w:p>
    <w:p w14:paraId="000007E3" w14:textId="77777777" w:rsidR="00AE344F"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Guarantee shall remain valid and in full effect from the date of the advance payment received by the Supplier under the Contract until [insert date]. We agree to a one-time extension of this Guarantee for a period not to exceed [six months] [one year], in response to the Procuring agency’s written request for such extension, such request to be presented to us before the expiry of the Guarantee.</w:t>
      </w:r>
    </w:p>
    <w:p w14:paraId="000007E4" w14:textId="77777777" w:rsidR="00AE344F" w:rsidRDefault="00AE344F">
      <w:pPr>
        <w:spacing w:line="276" w:lineRule="auto"/>
        <w:rPr>
          <w:rFonts w:ascii="Times New Roman" w:eastAsia="Times New Roman" w:hAnsi="Times New Roman" w:cs="Times New Roman"/>
          <w:sz w:val="24"/>
          <w:szCs w:val="24"/>
        </w:rPr>
      </w:pPr>
    </w:p>
    <w:p w14:paraId="000007E5" w14:textId="77777777" w:rsidR="00AE344F" w:rsidRDefault="00000000">
      <w:pPr>
        <w:spacing w:line="276"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[signature(s) of authorized representative(s) of the bank]</w:t>
      </w:r>
    </w:p>
    <w:p w14:paraId="000007E6" w14:textId="77777777" w:rsidR="00AE344F" w:rsidRDefault="00AE344F">
      <w:pPr>
        <w:spacing w:line="276" w:lineRule="auto"/>
        <w:rPr>
          <w:rFonts w:ascii="Times New Roman" w:eastAsia="Times New Roman" w:hAnsi="Times New Roman" w:cs="Times New Roman"/>
          <w:sz w:val="24"/>
          <w:szCs w:val="24"/>
        </w:rPr>
      </w:pPr>
    </w:p>
    <w:p w14:paraId="000007E7" w14:textId="77777777" w:rsidR="00AE344F" w:rsidRDefault="00AE344F">
      <w:pPr>
        <w:pStyle w:val="Heading1"/>
        <w:pBdr>
          <w:top w:val="nil"/>
          <w:left w:val="nil"/>
          <w:bottom w:val="nil"/>
          <w:right w:val="nil"/>
          <w:between w:val="nil"/>
        </w:pBdr>
        <w:spacing w:before="240" w:after="0"/>
        <w:ind w:right="0"/>
        <w:rPr>
          <w:rFonts w:ascii="Times New Roman" w:eastAsia="Times New Roman" w:hAnsi="Times New Roman" w:cs="Times New Roman"/>
          <w:sz w:val="24"/>
          <w:szCs w:val="24"/>
        </w:rPr>
      </w:pPr>
      <w:bookmarkStart w:id="40" w:name="_heading=h.y5x5vdnutt9t" w:colFirst="0" w:colLast="0"/>
      <w:bookmarkEnd w:id="40"/>
    </w:p>
    <w:sectPr w:rsidR="00AE344F">
      <w:pgSz w:w="11900" w:h="15874"/>
      <w:pgMar w:top="1058" w:right="1126" w:bottom="362" w:left="114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 w:author="Yeshey Lhendup" w:date="2026-01-11T09:05:00Z" w:initials="">
    <w:p w14:paraId="000007F1" w14:textId="77777777" w:rsidR="00AE344F"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 ITB 13.1?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7F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7F1" w16cid:durableId="000007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F79DE" w14:textId="77777777" w:rsidR="00B60FD2" w:rsidRDefault="00B60FD2">
      <w:r>
        <w:separator/>
      </w:r>
    </w:p>
  </w:endnote>
  <w:endnote w:type="continuationSeparator" w:id="0">
    <w:p w14:paraId="409E9C6F" w14:textId="77777777" w:rsidR="00B60FD2" w:rsidRDefault="00B60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D0AD59E-7300-4DFE-8931-D4F11F2573FB}"/>
    <w:embedBold r:id="rId2" w:fontKey="{AF7BF286-7EB0-4FB3-9132-9DCCDBA7427B}"/>
    <w:embedItalic r:id="rId3" w:fontKey="{7196AB16-473B-4D60-BA0D-10E11A333317}"/>
  </w:font>
  <w:font w:name="Georgia">
    <w:panose1 w:val="02040502050405020303"/>
    <w:charset w:val="00"/>
    <w:family w:val="roman"/>
    <w:pitch w:val="variable"/>
    <w:sig w:usb0="00000287" w:usb1="00000000" w:usb2="00000000" w:usb3="00000000" w:csb0="0000009F" w:csb1="00000000"/>
    <w:embedRegular r:id="rId4" w:fontKey="{738D4EF2-E164-402D-8BB0-439C2C5F6AEC}"/>
    <w:embedItalic r:id="rId5" w:fontKey="{C0AECCA1-E5C3-463C-83FB-440E782D08A0}"/>
  </w:font>
  <w:font w:name="Cambria">
    <w:panose1 w:val="02040503050406030204"/>
    <w:charset w:val="00"/>
    <w:family w:val="roman"/>
    <w:pitch w:val="variable"/>
    <w:sig w:usb0="E00006FF" w:usb1="420024FF" w:usb2="02000000" w:usb3="00000000" w:csb0="0000019F" w:csb1="00000000"/>
    <w:embedRegular r:id="rId6" w:fontKey="{F4B10675-D631-425B-9AFB-EF89A47A0E81}"/>
  </w:font>
  <w:font w:name="Gungsuh">
    <w:charset w:val="81"/>
    <w:family w:val="roman"/>
    <w:pitch w:val="variable"/>
    <w:sig w:usb0="B00002AF" w:usb1="69D77CFB" w:usb2="00000030" w:usb3="00000000" w:csb0="0008009F" w:csb1="00000000"/>
    <w:embedItalic r:id="rId7" w:subsetted="1" w:fontKey="{28BE953B-1B4D-4D47-B795-9D71F3EDBCE8}"/>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EA" w14:textId="77777777" w:rsidR="00AE344F"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7EB" w14:textId="77777777" w:rsidR="00AE344F" w:rsidRDefault="00AE344F">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EC" w14:textId="77777777" w:rsidR="00AE344F" w:rsidRDefault="00AE344F">
    <w:pPr>
      <w:pBdr>
        <w:top w:val="nil"/>
        <w:left w:val="nil"/>
        <w:bottom w:val="nil"/>
        <w:right w:val="nil"/>
        <w:between w:val="nil"/>
      </w:pBdr>
      <w:tabs>
        <w:tab w:val="center" w:pos="4680"/>
        <w:tab w:val="right" w:pos="9360"/>
      </w:tabs>
      <w:ind w:right="360"/>
      <w:rPr>
        <w:color w:val="000000"/>
      </w:rPr>
    </w:pPr>
  </w:p>
  <w:p w14:paraId="000007ED" w14:textId="77777777" w:rsidR="00AE344F" w:rsidRDefault="00AE344F">
    <w:pPr>
      <w:pBdr>
        <w:top w:val="nil"/>
        <w:left w:val="nil"/>
        <w:bottom w:val="nil"/>
        <w:right w:val="nil"/>
        <w:between w:val="nil"/>
      </w:pBdr>
      <w:tabs>
        <w:tab w:val="center" w:pos="4680"/>
        <w:tab w:val="right" w:pos="9360"/>
      </w:tabs>
      <w:ind w:right="360"/>
      <w:rPr>
        <w:color w:val="000000"/>
      </w:rPr>
    </w:pPr>
  </w:p>
  <w:p w14:paraId="000007EE" w14:textId="77777777" w:rsidR="00AE344F" w:rsidRDefault="00AE344F">
    <w:pPr>
      <w:pBdr>
        <w:top w:val="nil"/>
        <w:left w:val="nil"/>
        <w:bottom w:val="nil"/>
        <w:right w:val="nil"/>
        <w:between w:val="nil"/>
      </w:pBdr>
      <w:tabs>
        <w:tab w:val="center" w:pos="4680"/>
        <w:tab w:val="right" w:pos="9360"/>
      </w:tabs>
      <w:ind w:right="360"/>
    </w:pPr>
  </w:p>
  <w:p w14:paraId="000007EF" w14:textId="77777777" w:rsidR="00AE344F" w:rsidRDefault="00AE344F">
    <w:pPr>
      <w:pBdr>
        <w:top w:val="nil"/>
        <w:left w:val="nil"/>
        <w:bottom w:val="nil"/>
        <w:right w:val="nil"/>
        <w:between w:val="nil"/>
      </w:pBdr>
      <w:tabs>
        <w:tab w:val="center" w:pos="4680"/>
        <w:tab w:val="right" w:pos="9360"/>
      </w:tabs>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F0" w14:textId="77777777" w:rsidR="00AE344F" w:rsidRDefault="00000000">
    <w:pPr>
      <w:jc w:val="center"/>
      <w:rPr>
        <w:rFonts w:ascii="Cambria" w:eastAsia="Cambria" w:hAnsi="Cambria" w:cs="Cambria"/>
        <w:sz w:val="24"/>
        <w:szCs w:val="24"/>
      </w:rPr>
    </w:pPr>
    <w:r>
      <w:rPr>
        <w:rFonts w:ascii="Cambria" w:eastAsia="Cambria" w:hAnsi="Cambria" w:cs="Cambria"/>
        <w:sz w:val="24"/>
        <w:szCs w:val="24"/>
      </w:rPr>
      <w:fldChar w:fldCharType="begin"/>
    </w:r>
    <w:r>
      <w:rPr>
        <w:rFonts w:ascii="Cambria" w:eastAsia="Cambria" w:hAnsi="Cambria" w:cs="Cambria"/>
        <w:sz w:val="24"/>
        <w:szCs w:val="24"/>
      </w:rPr>
      <w:instrText>PAGE</w:instrText>
    </w:r>
    <w:r>
      <w:rPr>
        <w:rFonts w:ascii="Cambria" w:eastAsia="Cambria" w:hAnsi="Cambria" w:cs="Cambria"/>
        <w:sz w:val="24"/>
        <w:szCs w:val="24"/>
      </w:rPr>
      <w:fldChar w:fldCharType="separate"/>
    </w:r>
    <w:r>
      <w:rPr>
        <w:rFonts w:ascii="Cambria" w:eastAsia="Cambria" w:hAnsi="Cambria" w:cs="Cambri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B8846" w14:textId="77777777" w:rsidR="00B60FD2" w:rsidRDefault="00B60FD2">
      <w:r>
        <w:separator/>
      </w:r>
    </w:p>
  </w:footnote>
  <w:footnote w:type="continuationSeparator" w:id="0">
    <w:p w14:paraId="669B4F9E" w14:textId="77777777" w:rsidR="00B60FD2" w:rsidRDefault="00B60F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E8" w14:textId="77777777" w:rsidR="00AE344F" w:rsidRDefault="00AE344F"/>
  <w:p w14:paraId="000007E9" w14:textId="77777777" w:rsidR="00AE344F" w:rsidRDefault="00AE344F">
    <w:pPr>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62910"/>
    <w:multiLevelType w:val="multilevel"/>
    <w:tmpl w:val="2222D48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82B7DE5"/>
    <w:multiLevelType w:val="multilevel"/>
    <w:tmpl w:val="3AA8BBA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0045CC"/>
    <w:multiLevelType w:val="multilevel"/>
    <w:tmpl w:val="AAE486F8"/>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 w15:restartNumberingAfterBreak="0">
    <w:nsid w:val="0F1F4A3C"/>
    <w:multiLevelType w:val="multilevel"/>
    <w:tmpl w:val="3C2E0E12"/>
    <w:lvl w:ilvl="0">
      <w:start w:val="1"/>
      <w:numFmt w:val="decimal"/>
      <w:lvlText w:val="14.%1."/>
      <w:lvlJc w:val="left"/>
      <w:pPr>
        <w:ind w:left="0" w:firstLine="0"/>
      </w:pPr>
    </w:lvl>
    <w:lvl w:ilvl="1">
      <w:start w:val="1"/>
      <w:numFmt w:val="lowerLetter"/>
      <w:lvlText w:val="(%2)"/>
      <w:lvlJc w:val="left"/>
      <w:pPr>
        <w:ind w:left="1440" w:hanging="585"/>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FE8789A"/>
    <w:multiLevelType w:val="multilevel"/>
    <w:tmpl w:val="02BE9BC8"/>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3BB1F02"/>
    <w:multiLevelType w:val="multilevel"/>
    <w:tmpl w:val="86D2B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7E1D36"/>
    <w:multiLevelType w:val="multilevel"/>
    <w:tmpl w:val="CE0C5CD4"/>
    <w:lvl w:ilvl="0">
      <w:start w:val="1"/>
      <w:numFmt w:val="lowerLetter"/>
      <w:lvlText w:val="(%1)"/>
      <w:lvlJc w:val="left"/>
      <w:pPr>
        <w:ind w:left="108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8675C80"/>
    <w:multiLevelType w:val="multilevel"/>
    <w:tmpl w:val="DB3E60BE"/>
    <w:lvl w:ilvl="0">
      <w:start w:val="7"/>
      <w:numFmt w:val="decimal"/>
      <w:lvlText w:val="%1."/>
      <w:lvlJc w:val="left"/>
      <w:pPr>
        <w:ind w:left="450" w:hanging="42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8" w15:restartNumberingAfterBreak="0">
    <w:nsid w:val="1D712B4A"/>
    <w:multiLevelType w:val="multilevel"/>
    <w:tmpl w:val="CF741F94"/>
    <w:lvl w:ilvl="0">
      <w:start w:val="1"/>
      <w:numFmt w:val="decimal"/>
      <w:lvlText w:val="%1"/>
      <w:lvlJc w:val="left"/>
      <w:pPr>
        <w:ind w:left="0" w:firstLine="0"/>
      </w:pPr>
    </w:lvl>
    <w:lvl w:ilvl="1">
      <w:start w:val="1"/>
      <w:numFmt w:val="lowerLetter"/>
      <w:lvlText w:val="(%2)"/>
      <w:lvlJc w:val="left"/>
      <w:pPr>
        <w:ind w:left="1530" w:hanging="405"/>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1D9A55AF"/>
    <w:multiLevelType w:val="multilevel"/>
    <w:tmpl w:val="E5A2FE24"/>
    <w:lvl w:ilvl="0">
      <w:start w:val="1"/>
      <w:numFmt w:val="lowerLetter"/>
      <w:lvlText w:val="(%1)"/>
      <w:lvlJc w:val="left"/>
      <w:pPr>
        <w:ind w:left="9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1DB3134B"/>
    <w:multiLevelType w:val="multilevel"/>
    <w:tmpl w:val="9D6812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1E0C78FF"/>
    <w:multiLevelType w:val="multilevel"/>
    <w:tmpl w:val="3B0EE4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EA31817"/>
    <w:multiLevelType w:val="multilevel"/>
    <w:tmpl w:val="D110FFDE"/>
    <w:lvl w:ilvl="0">
      <w:start w:val="1"/>
      <w:numFmt w:val="decimal"/>
      <w:lvlText w:val="%1."/>
      <w:lvlJc w:val="left"/>
      <w:pPr>
        <w:ind w:left="6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F0659B2"/>
    <w:multiLevelType w:val="multilevel"/>
    <w:tmpl w:val="78A83C0E"/>
    <w:lvl w:ilvl="0">
      <w:start w:val="6"/>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4" w15:restartNumberingAfterBreak="0">
    <w:nsid w:val="1F303CDA"/>
    <w:multiLevelType w:val="multilevel"/>
    <w:tmpl w:val="6D387FA2"/>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403CC6"/>
    <w:multiLevelType w:val="multilevel"/>
    <w:tmpl w:val="4BB4B29A"/>
    <w:lvl w:ilvl="0">
      <w:start w:val="1"/>
      <w:numFmt w:val="lowerLetter"/>
      <w:lvlText w:val="(%1)"/>
      <w:lvlJc w:val="left"/>
      <w:pPr>
        <w:ind w:left="990" w:hanging="405"/>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6" w15:restartNumberingAfterBreak="0">
    <w:nsid w:val="25804958"/>
    <w:multiLevelType w:val="multilevel"/>
    <w:tmpl w:val="D81C2D8A"/>
    <w:lvl w:ilvl="0">
      <w:start w:val="1"/>
      <w:numFmt w:val="lowerLetter"/>
      <w:lvlText w:val="(%1)"/>
      <w:lvlJc w:val="left"/>
      <w:pPr>
        <w:ind w:left="153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27DA05FE"/>
    <w:multiLevelType w:val="multilevel"/>
    <w:tmpl w:val="1304CA62"/>
    <w:lvl w:ilvl="0">
      <w:start w:val="1"/>
      <w:numFmt w:val="lowerLetter"/>
      <w:lvlText w:val="(%1)"/>
      <w:lvlJc w:val="left"/>
      <w:pPr>
        <w:ind w:left="9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27F5153D"/>
    <w:multiLevelType w:val="multilevel"/>
    <w:tmpl w:val="D972A9AC"/>
    <w:lvl w:ilvl="0">
      <w:start w:val="1"/>
      <w:numFmt w:val="decimal"/>
      <w:lvlText w:val="%1."/>
      <w:lvlJc w:val="left"/>
      <w:pPr>
        <w:ind w:left="0" w:firstLine="0"/>
      </w:pPr>
    </w:lvl>
    <w:lvl w:ilvl="1">
      <w:start w:val="1"/>
      <w:numFmt w:val="lowerLetter"/>
      <w:lvlText w:val="(%2)"/>
      <w:lvlJc w:val="left"/>
      <w:pPr>
        <w:ind w:left="72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29D75B2F"/>
    <w:multiLevelType w:val="multilevel"/>
    <w:tmpl w:val="B616F8D6"/>
    <w:lvl w:ilvl="0">
      <w:start w:val="1"/>
      <w:numFmt w:val="upperLetter"/>
      <w:lvlText w:val="%1."/>
      <w:lvlJc w:val="left"/>
      <w:pPr>
        <w:ind w:left="720" w:hanging="54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A524549"/>
    <w:multiLevelType w:val="multilevel"/>
    <w:tmpl w:val="A6C8BF08"/>
    <w:lvl w:ilvl="0">
      <w:start w:val="1"/>
      <w:numFmt w:val="bullet"/>
      <w:lvlText w:val="•"/>
      <w:lvlJc w:val="left"/>
      <w:pPr>
        <w:ind w:left="0" w:firstLine="0"/>
      </w:pPr>
    </w:lvl>
    <w:lvl w:ilvl="1">
      <w:start w:val="5"/>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2DA0122D"/>
    <w:multiLevelType w:val="multilevel"/>
    <w:tmpl w:val="ECEA74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DE72C4D"/>
    <w:multiLevelType w:val="multilevel"/>
    <w:tmpl w:val="62FA9870"/>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3" w15:restartNumberingAfterBreak="0">
    <w:nsid w:val="2E621B16"/>
    <w:multiLevelType w:val="multilevel"/>
    <w:tmpl w:val="B248F4EE"/>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02666E5"/>
    <w:multiLevelType w:val="multilevel"/>
    <w:tmpl w:val="60169D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32814EF0"/>
    <w:multiLevelType w:val="multilevel"/>
    <w:tmpl w:val="24D08D1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15:restartNumberingAfterBreak="0">
    <w:nsid w:val="3396441D"/>
    <w:multiLevelType w:val="multilevel"/>
    <w:tmpl w:val="C2C6C01E"/>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3B0748ED"/>
    <w:multiLevelType w:val="multilevel"/>
    <w:tmpl w:val="BE00A7B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3B9C7FBA"/>
    <w:multiLevelType w:val="multilevel"/>
    <w:tmpl w:val="99A8499C"/>
    <w:lvl w:ilvl="0">
      <w:start w:val="1"/>
      <w:numFmt w:val="upperLetter"/>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CE90229"/>
    <w:multiLevelType w:val="multilevel"/>
    <w:tmpl w:val="2C30A0B8"/>
    <w:lvl w:ilvl="0">
      <w:start w:val="5"/>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0" w15:restartNumberingAfterBreak="0">
    <w:nsid w:val="3E824122"/>
    <w:multiLevelType w:val="multilevel"/>
    <w:tmpl w:val="FE0C9522"/>
    <w:lvl w:ilvl="0">
      <w:start w:val="1"/>
      <w:numFmt w:val="lowerLetter"/>
      <w:lvlText w:val="%1."/>
      <w:lvlJc w:val="left"/>
      <w:pPr>
        <w:ind w:left="108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1" w15:restartNumberingAfterBreak="0">
    <w:nsid w:val="3F590AD9"/>
    <w:multiLevelType w:val="multilevel"/>
    <w:tmpl w:val="CEC4AE44"/>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0472C6C"/>
    <w:multiLevelType w:val="multilevel"/>
    <w:tmpl w:val="AEF6A3A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4164556A"/>
    <w:multiLevelType w:val="multilevel"/>
    <w:tmpl w:val="3A2C28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2FE4C09"/>
    <w:multiLevelType w:val="multilevel"/>
    <w:tmpl w:val="8A52EE5C"/>
    <w:lvl w:ilvl="0">
      <w:start w:val="1"/>
      <w:numFmt w:val="bullet"/>
      <w:lvlText w:val="❖"/>
      <w:lvlJc w:val="left"/>
      <w:pPr>
        <w:ind w:left="10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4274120"/>
    <w:multiLevelType w:val="multilevel"/>
    <w:tmpl w:val="40E298AE"/>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44D14A20"/>
    <w:multiLevelType w:val="multilevel"/>
    <w:tmpl w:val="DCA89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4E60199"/>
    <w:multiLevelType w:val="multilevel"/>
    <w:tmpl w:val="07E6738A"/>
    <w:lvl w:ilvl="0">
      <w:start w:val="3"/>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8" w15:restartNumberingAfterBreak="0">
    <w:nsid w:val="4703768B"/>
    <w:multiLevelType w:val="multilevel"/>
    <w:tmpl w:val="1130BC02"/>
    <w:lvl w:ilvl="0">
      <w:start w:val="1"/>
      <w:numFmt w:val="lowerLetter"/>
      <w:lvlText w:val="(%1)"/>
      <w:lvlJc w:val="left"/>
      <w:pPr>
        <w:ind w:left="1267" w:hanging="420"/>
      </w:pPr>
    </w:lvl>
    <w:lvl w:ilvl="1">
      <w:start w:val="1"/>
      <w:numFmt w:val="lowerLetter"/>
      <w:lvlText w:val="%2."/>
      <w:lvlJc w:val="left"/>
      <w:pPr>
        <w:ind w:left="1927" w:hanging="360"/>
      </w:pPr>
    </w:lvl>
    <w:lvl w:ilvl="2">
      <w:start w:val="1"/>
      <w:numFmt w:val="lowerRoman"/>
      <w:lvlText w:val="%3."/>
      <w:lvlJc w:val="right"/>
      <w:pPr>
        <w:ind w:left="2647" w:hanging="180"/>
      </w:pPr>
    </w:lvl>
    <w:lvl w:ilvl="3">
      <w:start w:val="1"/>
      <w:numFmt w:val="decimal"/>
      <w:lvlText w:val="%4."/>
      <w:lvlJc w:val="left"/>
      <w:pPr>
        <w:ind w:left="3367" w:hanging="360"/>
      </w:pPr>
    </w:lvl>
    <w:lvl w:ilvl="4">
      <w:start w:val="1"/>
      <w:numFmt w:val="lowerLetter"/>
      <w:lvlText w:val="%5."/>
      <w:lvlJc w:val="left"/>
      <w:pPr>
        <w:ind w:left="4087" w:hanging="360"/>
      </w:pPr>
    </w:lvl>
    <w:lvl w:ilvl="5">
      <w:start w:val="1"/>
      <w:numFmt w:val="lowerRoman"/>
      <w:lvlText w:val="%6."/>
      <w:lvlJc w:val="right"/>
      <w:pPr>
        <w:ind w:left="4807" w:hanging="180"/>
      </w:pPr>
    </w:lvl>
    <w:lvl w:ilvl="6">
      <w:start w:val="1"/>
      <w:numFmt w:val="decimal"/>
      <w:lvlText w:val="%7."/>
      <w:lvlJc w:val="left"/>
      <w:pPr>
        <w:ind w:left="5527" w:hanging="360"/>
      </w:pPr>
    </w:lvl>
    <w:lvl w:ilvl="7">
      <w:start w:val="1"/>
      <w:numFmt w:val="lowerLetter"/>
      <w:lvlText w:val="%8."/>
      <w:lvlJc w:val="left"/>
      <w:pPr>
        <w:ind w:left="6247" w:hanging="360"/>
      </w:pPr>
    </w:lvl>
    <w:lvl w:ilvl="8">
      <w:start w:val="1"/>
      <w:numFmt w:val="lowerRoman"/>
      <w:lvlText w:val="%9."/>
      <w:lvlJc w:val="right"/>
      <w:pPr>
        <w:ind w:left="6967" w:hanging="180"/>
      </w:pPr>
    </w:lvl>
  </w:abstractNum>
  <w:abstractNum w:abstractNumId="39" w15:restartNumberingAfterBreak="0">
    <w:nsid w:val="4715417E"/>
    <w:multiLevelType w:val="multilevel"/>
    <w:tmpl w:val="A530B83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0" w15:restartNumberingAfterBreak="0">
    <w:nsid w:val="47FE1D71"/>
    <w:multiLevelType w:val="multilevel"/>
    <w:tmpl w:val="495CC42E"/>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48FB79B9"/>
    <w:multiLevelType w:val="multilevel"/>
    <w:tmpl w:val="036462AE"/>
    <w:lvl w:ilvl="0">
      <w:start w:val="1"/>
      <w:numFmt w:val="decimal"/>
      <w:lvlText w:val="%1."/>
      <w:lvlJc w:val="left"/>
      <w:pPr>
        <w:ind w:left="380" w:hanging="380"/>
      </w:pPr>
      <w:rPr>
        <w:rFonts w:ascii="Arial" w:eastAsia="Arial" w:hAnsi="Arial" w:cs="Arial"/>
        <w:b/>
        <w:bCs/>
        <w:sz w:val="20"/>
        <w:szCs w:val="20"/>
      </w:rPr>
    </w:lvl>
    <w:lvl w:ilvl="1">
      <w:start w:val="1"/>
      <w:numFmt w:val="decimal"/>
      <w:lvlText w:val="%1.%2."/>
      <w:lvlJc w:val="left"/>
      <w:pPr>
        <w:ind w:left="727" w:hanging="720"/>
      </w:pPr>
      <w:rPr>
        <w:b w:val="0"/>
        <w:bCs w:val="0"/>
      </w:rPr>
    </w:lvl>
    <w:lvl w:ilvl="2">
      <w:start w:val="1"/>
      <w:numFmt w:val="decimal"/>
      <w:lvlText w:val="%1.%2.%3."/>
      <w:lvlJc w:val="left"/>
      <w:pPr>
        <w:ind w:left="734" w:hanging="720"/>
      </w:pPr>
    </w:lvl>
    <w:lvl w:ilvl="3">
      <w:start w:val="1"/>
      <w:numFmt w:val="decimal"/>
      <w:lvlText w:val="%1.%2.%3.%4."/>
      <w:lvlJc w:val="left"/>
      <w:pPr>
        <w:ind w:left="1101" w:hanging="1080"/>
      </w:pPr>
    </w:lvl>
    <w:lvl w:ilvl="4">
      <w:start w:val="1"/>
      <w:numFmt w:val="decimal"/>
      <w:lvlText w:val="%1.%2.%3.%4.%5."/>
      <w:lvlJc w:val="left"/>
      <w:pPr>
        <w:ind w:left="1108" w:hanging="1080"/>
      </w:pPr>
    </w:lvl>
    <w:lvl w:ilvl="5">
      <w:start w:val="1"/>
      <w:numFmt w:val="decimal"/>
      <w:lvlText w:val="%1.%2.%3.%4.%5.%6."/>
      <w:lvlJc w:val="left"/>
      <w:pPr>
        <w:ind w:left="1475" w:hanging="1440"/>
      </w:pPr>
    </w:lvl>
    <w:lvl w:ilvl="6">
      <w:start w:val="1"/>
      <w:numFmt w:val="decimal"/>
      <w:lvlText w:val="%1.%2.%3.%4.%5.%6.%7."/>
      <w:lvlJc w:val="left"/>
      <w:pPr>
        <w:ind w:left="1482" w:hanging="1440"/>
      </w:pPr>
    </w:lvl>
    <w:lvl w:ilvl="7">
      <w:start w:val="1"/>
      <w:numFmt w:val="decimal"/>
      <w:lvlText w:val="%1.%2.%3.%4.%5.%6.%7.%8."/>
      <w:lvlJc w:val="left"/>
      <w:pPr>
        <w:ind w:left="1849" w:hanging="1800"/>
      </w:pPr>
    </w:lvl>
    <w:lvl w:ilvl="8">
      <w:start w:val="1"/>
      <w:numFmt w:val="decimal"/>
      <w:lvlText w:val="%1.%2.%3.%4.%5.%6.%7.%8.%9."/>
      <w:lvlJc w:val="left"/>
      <w:pPr>
        <w:ind w:left="1856" w:hanging="1800"/>
      </w:pPr>
    </w:lvl>
  </w:abstractNum>
  <w:abstractNum w:abstractNumId="42" w15:restartNumberingAfterBreak="0">
    <w:nsid w:val="4B594FD1"/>
    <w:multiLevelType w:val="multilevel"/>
    <w:tmpl w:val="8D765A2E"/>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15:restartNumberingAfterBreak="0">
    <w:nsid w:val="4E6C46D1"/>
    <w:multiLevelType w:val="multilevel"/>
    <w:tmpl w:val="F86E5BCA"/>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E6F44B1"/>
    <w:multiLevelType w:val="multilevel"/>
    <w:tmpl w:val="FA8209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 w15:restartNumberingAfterBreak="0">
    <w:nsid w:val="51A91473"/>
    <w:multiLevelType w:val="multilevel"/>
    <w:tmpl w:val="456A459A"/>
    <w:lvl w:ilvl="0">
      <w:start w:val="1"/>
      <w:numFmt w:val="lowerRoman"/>
      <w:lvlText w:val="(%1)"/>
      <w:lvlJc w:val="left"/>
      <w:pPr>
        <w:ind w:left="162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52DF0640"/>
    <w:multiLevelType w:val="multilevel"/>
    <w:tmpl w:val="F1969430"/>
    <w:lvl w:ilvl="0">
      <w:start w:val="1"/>
      <w:numFmt w:val="lowerLetter"/>
      <w:lvlText w:val="(%1)"/>
      <w:lvlJc w:val="left"/>
      <w:pPr>
        <w:ind w:left="153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15:restartNumberingAfterBreak="0">
    <w:nsid w:val="53290C03"/>
    <w:multiLevelType w:val="multilevel"/>
    <w:tmpl w:val="EA4C23BA"/>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15:restartNumberingAfterBreak="0">
    <w:nsid w:val="55C12406"/>
    <w:multiLevelType w:val="multilevel"/>
    <w:tmpl w:val="70F849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56D7437A"/>
    <w:multiLevelType w:val="multilevel"/>
    <w:tmpl w:val="DF28937C"/>
    <w:lvl w:ilvl="0">
      <w:start w:val="1"/>
      <w:numFmt w:val="decimal"/>
      <w:lvlText w:val="%1."/>
      <w:lvlJc w:val="left"/>
      <w:pPr>
        <w:ind w:left="45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15:restartNumberingAfterBreak="0">
    <w:nsid w:val="589D4938"/>
    <w:multiLevelType w:val="multilevel"/>
    <w:tmpl w:val="7004B3D0"/>
    <w:lvl w:ilvl="0">
      <w:start w:val="1"/>
      <w:numFmt w:val="lowerLetter"/>
      <w:lvlText w:val="(%1)"/>
      <w:lvlJc w:val="left"/>
      <w:pPr>
        <w:ind w:left="630" w:hanging="449"/>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5E117100"/>
    <w:multiLevelType w:val="multilevel"/>
    <w:tmpl w:val="952413FE"/>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52" w15:restartNumberingAfterBreak="0">
    <w:nsid w:val="5E861502"/>
    <w:multiLevelType w:val="multilevel"/>
    <w:tmpl w:val="4878A4D2"/>
    <w:lvl w:ilvl="0">
      <w:start w:val="1"/>
      <w:numFmt w:val="bullet"/>
      <w:lvlText w:val="●"/>
      <w:lvlJc w:val="left"/>
      <w:pPr>
        <w:ind w:left="566" w:hanging="511"/>
      </w:pPr>
      <w:rPr>
        <w:rFonts w:ascii="Times New Roman" w:eastAsia="Times New Roman" w:hAnsi="Times New Roman" w:cs="Times New Roman"/>
        <w:color w:val="231F20"/>
        <w:sz w:val="22"/>
        <w:szCs w:val="22"/>
      </w:rPr>
    </w:lvl>
    <w:lvl w:ilvl="1">
      <w:numFmt w:val="bullet"/>
      <w:lvlText w:val="•"/>
      <w:lvlJc w:val="left"/>
      <w:pPr>
        <w:ind w:left="1299" w:hanging="510"/>
      </w:pPr>
    </w:lvl>
    <w:lvl w:ilvl="2">
      <w:numFmt w:val="bullet"/>
      <w:lvlText w:val="•"/>
      <w:lvlJc w:val="left"/>
      <w:pPr>
        <w:ind w:left="2038" w:hanging="510"/>
      </w:pPr>
    </w:lvl>
    <w:lvl w:ilvl="3">
      <w:numFmt w:val="bullet"/>
      <w:lvlText w:val="•"/>
      <w:lvlJc w:val="left"/>
      <w:pPr>
        <w:ind w:left="2777" w:hanging="511"/>
      </w:pPr>
    </w:lvl>
    <w:lvl w:ilvl="4">
      <w:numFmt w:val="bullet"/>
      <w:lvlText w:val="•"/>
      <w:lvlJc w:val="left"/>
      <w:pPr>
        <w:ind w:left="3516" w:hanging="511"/>
      </w:pPr>
    </w:lvl>
    <w:lvl w:ilvl="5">
      <w:numFmt w:val="bullet"/>
      <w:lvlText w:val="•"/>
      <w:lvlJc w:val="left"/>
      <w:pPr>
        <w:ind w:left="4255" w:hanging="511"/>
      </w:pPr>
    </w:lvl>
    <w:lvl w:ilvl="6">
      <w:numFmt w:val="bullet"/>
      <w:lvlText w:val="•"/>
      <w:lvlJc w:val="left"/>
      <w:pPr>
        <w:ind w:left="4994" w:hanging="511"/>
      </w:pPr>
    </w:lvl>
    <w:lvl w:ilvl="7">
      <w:numFmt w:val="bullet"/>
      <w:lvlText w:val="•"/>
      <w:lvlJc w:val="left"/>
      <w:pPr>
        <w:ind w:left="5733" w:hanging="511"/>
      </w:pPr>
    </w:lvl>
    <w:lvl w:ilvl="8">
      <w:numFmt w:val="bullet"/>
      <w:lvlText w:val="•"/>
      <w:lvlJc w:val="left"/>
      <w:pPr>
        <w:ind w:left="6472" w:hanging="511"/>
      </w:pPr>
    </w:lvl>
  </w:abstractNum>
  <w:abstractNum w:abstractNumId="53" w15:restartNumberingAfterBreak="0">
    <w:nsid w:val="5FB450DF"/>
    <w:multiLevelType w:val="multilevel"/>
    <w:tmpl w:val="69185642"/>
    <w:lvl w:ilvl="0">
      <w:start w:val="1"/>
      <w:numFmt w:val="lowerRoman"/>
      <w:lvlText w:val="(%1)"/>
      <w:lvlJc w:val="left"/>
      <w:pPr>
        <w:ind w:left="1980" w:hanging="58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15:restartNumberingAfterBreak="0">
    <w:nsid w:val="603229F9"/>
    <w:multiLevelType w:val="multilevel"/>
    <w:tmpl w:val="F47AB1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26D4A57"/>
    <w:multiLevelType w:val="multilevel"/>
    <w:tmpl w:val="575E3B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38709D7"/>
    <w:multiLevelType w:val="multilevel"/>
    <w:tmpl w:val="41D632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63E179C0"/>
    <w:multiLevelType w:val="multilevel"/>
    <w:tmpl w:val="1C3C7792"/>
    <w:lvl w:ilvl="0">
      <w:start w:val="1"/>
      <w:numFmt w:val="lowerRoman"/>
      <w:lvlText w:val="(%1)"/>
      <w:lvlJc w:val="left"/>
      <w:pPr>
        <w:ind w:left="171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15:restartNumberingAfterBreak="0">
    <w:nsid w:val="64696A6E"/>
    <w:multiLevelType w:val="multilevel"/>
    <w:tmpl w:val="889E853C"/>
    <w:lvl w:ilvl="0">
      <w:start w:val="1"/>
      <w:numFmt w:val="lowerLetter"/>
      <w:lvlText w:val="(%1)"/>
      <w:lvlJc w:val="left"/>
      <w:pPr>
        <w:ind w:left="12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 w15:restartNumberingAfterBreak="0">
    <w:nsid w:val="6AED4AD4"/>
    <w:multiLevelType w:val="multilevel"/>
    <w:tmpl w:val="C778EE1A"/>
    <w:lvl w:ilvl="0">
      <w:start w:val="4"/>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 w15:restartNumberingAfterBreak="0">
    <w:nsid w:val="6F6130D2"/>
    <w:multiLevelType w:val="multilevel"/>
    <w:tmpl w:val="49DCED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746F0CEB"/>
    <w:multiLevelType w:val="multilevel"/>
    <w:tmpl w:val="6F325F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795D3C22"/>
    <w:multiLevelType w:val="multilevel"/>
    <w:tmpl w:val="4F920066"/>
    <w:lvl w:ilvl="0">
      <w:start w:val="1"/>
      <w:numFmt w:val="decimal"/>
      <w:lvlText w:val="%1."/>
      <w:lvlJc w:val="right"/>
      <w:pPr>
        <w:ind w:left="720" w:hanging="360"/>
      </w:pPr>
      <w:rPr>
        <w:u w:val="none"/>
      </w:rPr>
    </w:lvl>
    <w:lvl w:ilvl="1">
      <w:start w:val="1"/>
      <w:numFmt w:val="decimal"/>
      <w:lvlText w:val="%1.%2."/>
      <w:lvlJc w:val="right"/>
      <w:pPr>
        <w:ind w:left="1440" w:hanging="360"/>
      </w:pPr>
      <w:rPr>
        <w:sz w:val="24"/>
        <w:szCs w:val="24"/>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3" w15:restartNumberingAfterBreak="0">
    <w:nsid w:val="7B9D7B3F"/>
    <w:multiLevelType w:val="multilevel"/>
    <w:tmpl w:val="CE926604"/>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7BF11BAA"/>
    <w:multiLevelType w:val="multilevel"/>
    <w:tmpl w:val="E4B20E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7D127012"/>
    <w:multiLevelType w:val="multilevel"/>
    <w:tmpl w:val="64EAD1D6"/>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 w15:restartNumberingAfterBreak="0">
    <w:nsid w:val="7F7E61DC"/>
    <w:multiLevelType w:val="multilevel"/>
    <w:tmpl w:val="0C7EAB24"/>
    <w:lvl w:ilvl="0">
      <w:start w:val="1"/>
      <w:numFmt w:val="bullet"/>
      <w:lvlText w:val="•"/>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15:restartNumberingAfterBreak="0">
    <w:nsid w:val="7FF76D57"/>
    <w:multiLevelType w:val="multilevel"/>
    <w:tmpl w:val="BD202BEC"/>
    <w:lvl w:ilvl="0">
      <w:start w:val="1"/>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16cid:durableId="1328703368">
    <w:abstractNumId w:val="33"/>
  </w:num>
  <w:num w:numId="2" w16cid:durableId="370617373">
    <w:abstractNumId w:val="62"/>
  </w:num>
  <w:num w:numId="3" w16cid:durableId="1107391020">
    <w:abstractNumId w:val="1"/>
  </w:num>
  <w:num w:numId="4" w16cid:durableId="1568419612">
    <w:abstractNumId w:val="56"/>
  </w:num>
  <w:num w:numId="5" w16cid:durableId="466514522">
    <w:abstractNumId w:val="54"/>
  </w:num>
  <w:num w:numId="6" w16cid:durableId="1185749125">
    <w:abstractNumId w:val="61"/>
  </w:num>
  <w:num w:numId="7" w16cid:durableId="1503811339">
    <w:abstractNumId w:val="36"/>
  </w:num>
  <w:num w:numId="8" w16cid:durableId="2014408399">
    <w:abstractNumId w:val="11"/>
  </w:num>
  <w:num w:numId="9" w16cid:durableId="1039932210">
    <w:abstractNumId w:val="9"/>
  </w:num>
  <w:num w:numId="10" w16cid:durableId="516429346">
    <w:abstractNumId w:val="32"/>
  </w:num>
  <w:num w:numId="11" w16cid:durableId="835995547">
    <w:abstractNumId w:val="58"/>
  </w:num>
  <w:num w:numId="12" w16cid:durableId="1309171651">
    <w:abstractNumId w:val="22"/>
  </w:num>
  <w:num w:numId="13" w16cid:durableId="2048529556">
    <w:abstractNumId w:val="18"/>
  </w:num>
  <w:num w:numId="14" w16cid:durableId="1726677154">
    <w:abstractNumId w:val="41"/>
  </w:num>
  <w:num w:numId="15" w16cid:durableId="359430046">
    <w:abstractNumId w:val="38"/>
  </w:num>
  <w:num w:numId="16" w16cid:durableId="2066684660">
    <w:abstractNumId w:val="52"/>
  </w:num>
  <w:num w:numId="17" w16cid:durableId="1354305697">
    <w:abstractNumId w:val="64"/>
  </w:num>
  <w:num w:numId="18" w16cid:durableId="331640920">
    <w:abstractNumId w:val="3"/>
  </w:num>
  <w:num w:numId="19" w16cid:durableId="590311797">
    <w:abstractNumId w:val="29"/>
  </w:num>
  <w:num w:numId="20" w16cid:durableId="1926528768">
    <w:abstractNumId w:val="4"/>
  </w:num>
  <w:num w:numId="21" w16cid:durableId="407272754">
    <w:abstractNumId w:val="35"/>
  </w:num>
  <w:num w:numId="22" w16cid:durableId="1514956181">
    <w:abstractNumId w:val="53"/>
  </w:num>
  <w:num w:numId="23" w16cid:durableId="2037071882">
    <w:abstractNumId w:val="59"/>
  </w:num>
  <w:num w:numId="24" w16cid:durableId="1768576681">
    <w:abstractNumId w:val="47"/>
  </w:num>
  <w:num w:numId="25" w16cid:durableId="1742634179">
    <w:abstractNumId w:val="26"/>
  </w:num>
  <w:num w:numId="26" w16cid:durableId="1045835040">
    <w:abstractNumId w:val="65"/>
  </w:num>
  <w:num w:numId="27" w16cid:durableId="868376099">
    <w:abstractNumId w:val="16"/>
  </w:num>
  <w:num w:numId="28" w16cid:durableId="544221367">
    <w:abstractNumId w:val="46"/>
  </w:num>
  <w:num w:numId="29" w16cid:durableId="1213925441">
    <w:abstractNumId w:val="8"/>
  </w:num>
  <w:num w:numId="30" w16cid:durableId="188372910">
    <w:abstractNumId w:val="40"/>
  </w:num>
  <w:num w:numId="31" w16cid:durableId="1779451628">
    <w:abstractNumId w:val="50"/>
  </w:num>
  <w:num w:numId="32" w16cid:durableId="1317415811">
    <w:abstractNumId w:val="66"/>
  </w:num>
  <w:num w:numId="33" w16cid:durableId="565380331">
    <w:abstractNumId w:val="20"/>
  </w:num>
  <w:num w:numId="34" w16cid:durableId="2095782810">
    <w:abstractNumId w:val="6"/>
  </w:num>
  <w:num w:numId="35" w16cid:durableId="455174284">
    <w:abstractNumId w:val="0"/>
  </w:num>
  <w:num w:numId="36" w16cid:durableId="1730494951">
    <w:abstractNumId w:val="45"/>
  </w:num>
  <w:num w:numId="37" w16cid:durableId="922227737">
    <w:abstractNumId w:val="51"/>
  </w:num>
  <w:num w:numId="38" w16cid:durableId="1928072465">
    <w:abstractNumId w:val="14"/>
  </w:num>
  <w:num w:numId="39" w16cid:durableId="1751124872">
    <w:abstractNumId w:val="63"/>
  </w:num>
  <w:num w:numId="40" w16cid:durableId="917053259">
    <w:abstractNumId w:val="31"/>
  </w:num>
  <w:num w:numId="41" w16cid:durableId="881673802">
    <w:abstractNumId w:val="24"/>
  </w:num>
  <w:num w:numId="42" w16cid:durableId="1463576677">
    <w:abstractNumId w:val="57"/>
  </w:num>
  <w:num w:numId="43" w16cid:durableId="2086488680">
    <w:abstractNumId w:val="43"/>
  </w:num>
  <w:num w:numId="44" w16cid:durableId="1751124449">
    <w:abstractNumId w:val="44"/>
  </w:num>
  <w:num w:numId="45" w16cid:durableId="1326736911">
    <w:abstractNumId w:val="2"/>
  </w:num>
  <w:num w:numId="46" w16cid:durableId="1883832837">
    <w:abstractNumId w:val="5"/>
  </w:num>
  <w:num w:numId="47" w16cid:durableId="1035890482">
    <w:abstractNumId w:val="42"/>
  </w:num>
  <w:num w:numId="48" w16cid:durableId="334304756">
    <w:abstractNumId w:val="7"/>
  </w:num>
  <w:num w:numId="49" w16cid:durableId="1260329515">
    <w:abstractNumId w:val="37"/>
  </w:num>
  <w:num w:numId="50" w16cid:durableId="954798175">
    <w:abstractNumId w:val="34"/>
  </w:num>
  <w:num w:numId="51" w16cid:durableId="1031613410">
    <w:abstractNumId w:val="67"/>
  </w:num>
  <w:num w:numId="52" w16cid:durableId="1592931621">
    <w:abstractNumId w:val="17"/>
  </w:num>
  <w:num w:numId="53" w16cid:durableId="1303651685">
    <w:abstractNumId w:val="25"/>
  </w:num>
  <w:num w:numId="54" w16cid:durableId="1047493013">
    <w:abstractNumId w:val="21"/>
  </w:num>
  <w:num w:numId="55" w16cid:durableId="1833833123">
    <w:abstractNumId w:val="15"/>
  </w:num>
  <w:num w:numId="56" w16cid:durableId="1060405165">
    <w:abstractNumId w:val="30"/>
  </w:num>
  <w:num w:numId="57" w16cid:durableId="254097633">
    <w:abstractNumId w:val="48"/>
  </w:num>
  <w:num w:numId="58" w16cid:durableId="2019652619">
    <w:abstractNumId w:val="13"/>
  </w:num>
  <w:num w:numId="59" w16cid:durableId="1146580690">
    <w:abstractNumId w:val="49"/>
  </w:num>
  <w:num w:numId="60" w16cid:durableId="1642030233">
    <w:abstractNumId w:val="12"/>
  </w:num>
  <w:num w:numId="61" w16cid:durableId="1391150581">
    <w:abstractNumId w:val="23"/>
  </w:num>
  <w:num w:numId="62" w16cid:durableId="40591753">
    <w:abstractNumId w:val="60"/>
  </w:num>
  <w:num w:numId="63" w16cid:durableId="827139757">
    <w:abstractNumId w:val="27"/>
  </w:num>
  <w:num w:numId="64" w16cid:durableId="796528509">
    <w:abstractNumId w:val="55"/>
  </w:num>
  <w:num w:numId="65" w16cid:durableId="1861315980">
    <w:abstractNumId w:val="10"/>
  </w:num>
  <w:num w:numId="66" w16cid:durableId="1894927033">
    <w:abstractNumId w:val="19"/>
  </w:num>
  <w:num w:numId="67" w16cid:durableId="1904758076">
    <w:abstractNumId w:val="28"/>
  </w:num>
  <w:num w:numId="68" w16cid:durableId="161647565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44F"/>
    <w:rsid w:val="0080413C"/>
    <w:rsid w:val="00AE344F"/>
    <w:rsid w:val="00B60FD2"/>
    <w:rsid w:val="00BA4C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33B663-EB24-4024-AB04-0A1AA2340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76" w:lineRule="auto"/>
      <w:ind w:right="2280"/>
      <w:outlineLvl w:val="0"/>
    </w:pPr>
    <w:rPr>
      <w:rFonts w:ascii="Georgia" w:eastAsia="Georgia" w:hAnsi="Georgia" w:cs="Georgia"/>
      <w:sz w:val="36"/>
      <w:szCs w:val="36"/>
    </w:rPr>
  </w:style>
  <w:style w:type="paragraph" w:styleId="Heading2">
    <w:name w:val="heading 2"/>
    <w:basedOn w:val="Normal"/>
    <w:next w:val="Normal"/>
    <w:uiPriority w:val="9"/>
    <w:semiHidden/>
    <w:unhideWhenUsed/>
    <w:qFormat/>
    <w:pPr>
      <w:keepNext/>
      <w:keepLines/>
      <w:spacing w:before="40"/>
      <w:outlineLvl w:val="1"/>
    </w:pPr>
    <w:rPr>
      <w:rFonts w:ascii="Arial" w:eastAsia="Arial" w:hAnsi="Arial" w:cs="Arial"/>
      <w:b/>
      <w:bCs/>
      <w:color w:val="000000"/>
      <w:sz w:val="24"/>
      <w:szCs w:val="24"/>
    </w:rPr>
  </w:style>
  <w:style w:type="paragraph" w:styleId="Heading3">
    <w:name w:val="heading 3"/>
    <w:basedOn w:val="Normal"/>
    <w:next w:val="Normal"/>
    <w:uiPriority w:val="9"/>
    <w:semiHidden/>
    <w:unhideWhenUsed/>
    <w:qFormat/>
    <w:pPr>
      <w:keepNext/>
      <w:keepLines/>
      <w:spacing w:before="4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ducation.gov.bt" TargetMode="External"/><Relationship Id="rId18"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hyperlink" Target="mailto:tashizangpo@moesd.gov.b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yesheylhendup@moesd.gov.bt" TargetMode="External"/><Relationship Id="rId10" Type="http://schemas.openxmlformats.org/officeDocument/2006/relationships/header" Target="header1.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u+osDHYcdh4gEHwaoGxAmRONrw==">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18817</Words>
  <Characters>107263</Characters>
  <Application>Microsoft Office Word</Application>
  <DocSecurity>0</DocSecurity>
  <Lines>893</Lines>
  <Paragraphs>251</Paragraphs>
  <ScaleCrop>false</ScaleCrop>
  <Company/>
  <LinksUpToDate>false</LinksUpToDate>
  <CharactersWithSpaces>125829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2026-01-11T16:21:00Z</dcterms:created>
  <dcterms:modified xsi:type="dcterms:W3CDTF">2026-01-11T16:21:00Z</dcterms:modified>
</cp:coreProperties>
</file>